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1.4 Yazı sistemləri</w:t>
      </w:r>
    </w:p>
    <w:p>
      <w:pPr>
        <w:spacing w:after="80"/>
      </w:pPr>
      <w:r>
        <w:rPr>
          <w:rFonts w:ascii="Calibri" w:hAnsi="Calibri" w:eastAsia="Calibri"/>
          <w:b w:val="0"/>
          <w:i/>
          <w:color w:val="505050"/>
          <w:sz w:val="22"/>
        </w:rPr>
        <w:t>1. Sivilizasiyanın təməlləri</w:t>
      </w:r>
    </w:p>
    <w:p>
      <w:pPr>
        <w:spacing w:after="200"/>
      </w:pPr>
      <w:r>
        <w:rPr>
          <w:rFonts w:ascii="Calibri" w:hAnsi="Calibri" w:eastAsia="Calibri"/>
          <w:b w:val="0"/>
          <w:i/>
          <w:sz w:val="22"/>
        </w:rPr>
        <w:t>Dövr: e.ə. təxminən 3400–3000-ci illər (Şumer mixi yazısı); e.ə. təxminən 3200-cü il (Misir heroqlifləri) | Əsas mərkəzlər: Şumer (mixi yazı); Misir (heroqliflər); Çin və Mezoamerika (müstəqil ixtiralar)</w:t>
      </w:r>
    </w:p>
    <w:p>
      <w:pPr>
        <w:spacing w:after="160" w:line="276" w:lineRule="auto"/>
      </w:pPr>
      <w:r>
        <w:rPr>
          <w:rFonts w:ascii="Calibri" w:hAnsi="Calibri" w:eastAsia="Calibri"/>
          <w:b w:val="0"/>
          <w:i w:val="0"/>
          <w:sz w:val="22"/>
        </w:rPr>
        <w:t>Yazı danışıq dilini görünən və davamlı işarələrlə ifadə edir. Dünyanın müxtəlif bölgələrində müstəqil şəkildə yaranan yazı sistemləri hesabların, qanunların, elmi biliklərin və ədəbi əsərlərin yaddaşdan asılı olmadan qorunub sonrakı nəsillərə çatdırılmasını təmin etdi.</w:t>
      </w:r>
    </w:p>
    <w:p>
      <w:pPr>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Yazı ən azı Şumerdə, Misirdə, Çində və Mezoamerikada bir-birindən asılı olmadan yaradılıb</w:t>
      </w:r>
    </w:p>
    <w:p>
      <w:pPr>
        <w:pStyle w:val="ListBullet"/>
      </w:pPr>
      <w:r>
        <w:rPr>
          <w:rFonts w:ascii="Calibri" w:hAnsi="Calibri" w:eastAsia="Calibri"/>
          <w:b w:val="0"/>
          <w:i w:val="0"/>
          <w:sz w:val="22"/>
        </w:rPr>
        <w:t>E.ə. IV minilliyin sonlarında yaranmış Şumer mixi yazısı ən qədim yazı sistemlərindən biridir</w:t>
      </w:r>
    </w:p>
    <w:p>
      <w:pPr>
        <w:pStyle w:val="ListBullet"/>
      </w:pPr>
      <w:r>
        <w:rPr>
          <w:rFonts w:ascii="Calibri" w:hAnsi="Calibri" w:eastAsia="Calibri"/>
          <w:b w:val="0"/>
          <w:i w:val="0"/>
          <w:sz w:val="22"/>
        </w:rPr>
        <w:t>Misir heroqlifləri e.ə. təxminən 3200-cü ildən etibarən işlədilib</w:t>
      </w:r>
    </w:p>
    <w:p>
      <w:pPr>
        <w:pStyle w:val="ListBullet"/>
      </w:pPr>
      <w:r>
        <w:rPr>
          <w:rFonts w:ascii="Calibri" w:hAnsi="Calibri" w:eastAsia="Calibri"/>
          <w:b w:val="0"/>
          <w:i w:val="0"/>
          <w:sz w:val="22"/>
        </w:rPr>
        <w:t>İlk əlifbalardan biri e.ə. II minillikdə Levant bölgəsində yaranıb</w:t>
      </w:r>
    </w:p>
    <w:p>
      <w:pPr>
        <w:pStyle w:val="ListBullet"/>
      </w:pPr>
      <w:r>
        <w:rPr>
          <w:rFonts w:ascii="Calibri" w:hAnsi="Calibri" w:eastAsia="Calibri"/>
          <w:b w:val="0"/>
          <w:i w:val="0"/>
          <w:sz w:val="22"/>
        </w:rPr>
        <w:t>Yazı biliklərin toplanaraq nəsildən-nəslə ötürülməsinə, eyni zamanda hakimiyyətin yazılı vasitələrlə möhkəmlənməsinə imkan verib</w:t>
      </w:r>
    </w:p>
    <w:p>
      <w:pPr>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Yazı sistemi sözləri, səsləri və ya hər ikisini ifadə edən işarələr toplusudur; onun sayəsində məlumatı qeydə almaq və sonradan oxumaq mümkündür. Bu, sadəcə ov səhnəsinin rəsmini çəkmək deyil. Əsl yazı ad, borc, dua və qanun kimi məlumatları müəllifin izahına ehtiyac olmadan qeydə almağa imkan verir. Beləliklə, yaddaş insan beyninin hüdudlarından çıxaraq gil, daş, sümük və kağız üzərində yaşamağa başladı.</w:t>
      </w:r>
    </w:p>
    <w:p>
      <w:pPr>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Yazının da vahid bir ixtiraçısı yoxdur. Cənubi Mesopotamiyada yaşayan şumerlər mixi yazını, misirlilər heroqlifləri yaratdılar. Çində bu gün də davamçıları olan işarə sistemi meydana çıxdı, mayalar və digər Mezoamerika xalqları isə yazını müstəqil şəkildə ixtira etdilər. İlk mirzələr çox vaxt şair deyil, hesabdar və məbəd məmurları idilər. Başlıca ehtiyac taxılın, görülən işin, eləcə də məbədə gətirilən payların uçotunu aparmaq idi.</w:t>
      </w:r>
    </w:p>
    <w:p>
      <w:pPr>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Şumer yazısı e.ə. IV minilliyin sonlarında, təxminən e.ə. 3400–3000-ci illərdə meydana çıxıb. Misir yazısı da ona yaxın dövrdə — e.ə. təxminən 3200-cü ildə mövcud idi. Çində yazının günümüzə çatmış ən qədim nümunələri daha sonrakı dövrə aiddir, lakin bu sistem müstəqil şəkildə yaranmışdı. Səsləri bildirən azsaylı işarələrdən ibarət əlifba e.ə. II minillikdə qədim Levantda meydana gəldi və sonralar Finikiya, yunan və başqa yazı sistemləri vasitəsilə yayıldı. Hər sistem yerli dilə və istifadə olunan materiala uyğun inkişaf etdi: gil üzərində pazşəkilli işarələr, papirus üzərində mürəkkəblə yazı, sümük üzərində oymalar və rənglənmiş ağac qabığı.</w:t>
      </w:r>
    </w:p>
    <w:p>
      <w:pPr>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Yazı biliklərin toplanmasına imkan verir. Ulduzların siyahısı, dərman hazırlanması qaydası və ya müqavilə onu tərtib edən şəxsdən əsrlərlə artıq yaşaya bilər. Yazı mücərrəd düşüncəni də asanlaşdırır: hesablamanı yoxlamaq, iki qanunu müqayisə etmək və ya tələbələr üçün mətni köçürmək mümkündür. Bu gün tanıdığımız elm, tarix və ədəbiyyat yazısız mövcud ola bilməzdi. Yazı olmasaydı, hər nəsil biliklərin böyük bir hissəsini yalnız şifahi məlumatlar əsasında yenidən qurmalı olardı.</w:t>
      </w:r>
    </w:p>
    <w:p>
      <w:pPr>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Yazı sistemləri kitabxanaların, məktəblərin, dövlət idarəçiliyinin və müqəddəs kitabların yaranmasına yol açdı. Minlərlə söz işarəsi tələb edən sistemlərlə müqayisədə əlifba savadlanmağı asanlaşdırdı. Kağız, çap və daha sonra rəqəmsal mətn eyni tarixin sonrakı mərhələləridir. Hər bir məlumat bazası və hər bir konstitusiya bu gün də yazının bir formasıdır. İnternet yazını əvəz etmədi; sadəcə onun miqyasını dəfələrlə genişləndirdi.</w:t>
      </w:r>
    </w:p>
    <w:p>
      <w:pPr>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Yazı hakimiyyətin kimdə cəmləşdiyini və keçmişin necə yadda saxlandığını dəyişdirdi. O, müqavilələrin etibarlı qeydə alınmasına və qorunmasına imkan verdi, lakin nəzarət və təbliğat vasitəsi kimi də istifadə olundu. Zaman keçdikcə adi insanlar əvvəllər yalnız mütəxəssislərə məxsus olan hekayə və qanun mətnlərini oxumaq imkanı qazandılar. Yazı sayəsində insan həyatı tarixi yaddaş əldə etdi: keçmişdə yaşayanların qoyduğu mətnləri oxuyur, onların fikirləri ilə razılaşır və ya mübahisə edirik.</w:t>
      </w:r>
    </w:p>
    <w:p>
      <w:pPr>
        <w:spacing w:before="240" w:after="120"/>
      </w:pPr>
      <w:r>
        <w:rPr>
          <w:rFonts w:ascii="Calibri" w:hAnsi="Calibri" w:eastAsia="Calibri"/>
          <w:b/>
          <w:i w:val="0"/>
          <w:color w:val="004E8C"/>
          <w:sz w:val="28"/>
        </w:rPr>
        <w:t>Mənbələr və istinadlar</w:t>
      </w:r>
    </w:p>
    <w:p>
      <w:pPr>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“Writing” (“Yazı”).</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https://www.britannica.com/topic/writing</w:t>
        </w:r>
      </w:hyperlink>
    </w:p>
    <w:p>
      <w:pPr>
        <w:spacing w:after="80"/>
        <w:ind w:left="360"/>
      </w:pPr>
      <w:r>
        <w:rPr>
          <w:rFonts w:ascii="Calibri" w:hAnsi="Calibri" w:eastAsia="Calibri"/>
          <w:b w:val="0"/>
          <w:i w:val="0"/>
          <w:sz w:val="22"/>
        </w:rPr>
        <w:t>2. Encyclopaedia Britannica. “Cuneiform” (“Mixi yazı”).</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https://www.britannica.com/topic/cuneiform</w:t>
        </w:r>
      </w:hyperlink>
    </w:p>
    <w:p>
      <w:pPr>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British Museum. Kolleksiya: mixi yazılı lövhələr və yazı nümunələri.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https://www.britishmuseum.org/collection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writing" TargetMode="External"/><Relationship Id="rId10" Type="http://schemas.openxmlformats.org/officeDocument/2006/relationships/hyperlink" Target="https://www.britannica.com/topic/cuneiform" TargetMode="External"/><Relationship Id="rId11" Type="http://schemas.openxmlformats.org/officeDocument/2006/relationships/hyperlink" Target="https://www.britishmuseum.org/coll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Yazı sistemləri</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