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3.4 Daxiliyanma mühərriki</w:t>
      </w:r>
    </w:p>
    <w:p>
      <w:pPr>
        <w:spacing w:after="80"/>
      </w:pPr>
      <w:r>
        <w:rPr>
          <w:rFonts w:ascii="Calibri" w:hAnsi="Calibri" w:eastAsia="Calibri"/>
          <w:b w:val="0"/>
          <w:i/>
          <w:color w:val="505050"/>
          <w:sz w:val="22"/>
        </w:rPr>
        <w:t>3. Sənaye, enerji və nəqliyyat</w:t>
      </w:r>
    </w:p>
    <w:p>
      <w:pPr>
        <w:spacing w:after="200"/>
      </w:pPr>
      <w:r>
        <w:rPr>
          <w:rFonts w:ascii="Calibri" w:hAnsi="Calibri" w:eastAsia="Calibri"/>
          <w:b w:val="0"/>
          <w:i/>
          <w:sz w:val="22"/>
        </w:rPr>
        <w:t>Dövr: 1859–1876-cı illər (ilk praktik quruluşlar: Lenuar, Otto, Bo de Roşa) | Əsas simalar: Etyen Lenuar; Nikolaus Otto (dördtaktlı dövr, 1876); Rudolf Dizel (1897)</w:t>
      </w:r>
    </w:p>
    <w:p>
      <w:pPr>
        <w:spacing w:after="160" w:line="276" w:lineRule="auto"/>
      </w:pPr>
      <w:r>
        <w:rPr>
          <w:rFonts w:ascii="Calibri" w:hAnsi="Calibri" w:eastAsia="Calibri"/>
          <w:b w:val="0"/>
          <w:i w:val="0"/>
          <w:sz w:val="22"/>
        </w:rPr>
        <w:t>Daxiliyanma mühərriki silindrin daxilində yanacaq yandıraraq porşeni hərəkətə gətirir. Yığcam və güclü olan bu mühərrik avtomobillərin, təyyarələrin və XX əsr nəqliyyatının böyük hissəsinin yaranmasına imkan verdi.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Nikolaus Otto 1876-cı ildə işlək dördtaktlı qaz mühərrikini nümayiş etdirib</w:t>
      </w:r>
    </w:p>
    <w:p>
      <w:pPr>
        <w:pStyle w:val="ListBullet"/>
      </w:pPr>
      <w:r>
        <w:rPr>
          <w:rFonts w:ascii="Calibri" w:hAnsi="Calibri" w:eastAsia="Calibri"/>
          <w:b w:val="0"/>
          <w:i w:val="0"/>
          <w:sz w:val="22"/>
        </w:rPr>
        <w:t>Qotlib Daymler və Vilhelm Maybax yüksək sürətlə işləyən benzin mühərrikləri hazırlayıblar</w:t>
      </w:r>
    </w:p>
    <w:p>
      <w:pPr>
        <w:pStyle w:val="ListBullet"/>
      </w:pPr>
      <w:r>
        <w:rPr>
          <w:rFonts w:ascii="Calibri" w:hAnsi="Calibri" w:eastAsia="Calibri"/>
          <w:b w:val="0"/>
          <w:i w:val="0"/>
          <w:sz w:val="22"/>
        </w:rPr>
        <w:t>Rudolf Dizelin 1890-cı illərdə yaratdığı mühərrik yanacağı sıxılma nəticəsində yaranan istiliklə alışdırıb</w:t>
      </w:r>
    </w:p>
    <w:p>
      <w:pPr>
        <w:pStyle w:val="ListBullet"/>
      </w:pPr>
      <w:r>
        <w:rPr>
          <w:rFonts w:ascii="Calibri" w:hAnsi="Calibri" w:eastAsia="Calibri"/>
          <w:b w:val="0"/>
          <w:i w:val="0"/>
          <w:sz w:val="22"/>
        </w:rPr>
        <w:t>Buxar qazanından fərqli olaraq, daxiliyanma mühərrikində yanacaq birbaşa işçi silindrdə yanır</w:t>
      </w:r>
    </w:p>
    <w:p>
      <w:pPr>
        <w:pStyle w:val="ListBullet"/>
      </w:pPr>
      <w:r>
        <w:rPr>
          <w:rFonts w:ascii="Calibri" w:hAnsi="Calibri" w:eastAsia="Calibri"/>
          <w:b w:val="0"/>
          <w:i w:val="0"/>
          <w:sz w:val="22"/>
        </w:rPr>
        <w:t>Bu mühərrik bir əsr boyunca quru və hava nəqliyyatında üstünlük təşkil edib</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Daxiliyanma mühərrikində yanacaqla havanın qarışığı qapalı silindrin daxilində yanır. Yaranan isti qazlar genişlənərək porşeni itələyir, dirsəkli val isə bu irəli-geri hərəkəti fırlanmaya çevirir. Avtomobillərdə ən çox işlədilən dördtaktlı dövr sorma, sıxma, iş və xaricetmə mərhələlərindən ibarətdir. Buxar mühərrikindən fərqli olaraq, burada ayrıca qazan yoxdur. Alov birbaşa işləyən hissənin daxilində yaranır — saniyədə dəfələrlə təkrarlanan idarə olunan partlayış kimi.</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Çoxsaylı tədqiqatçılar qaz və benzin mühərriklərini sınaqdan keçirirdilər. Nikolaus Ottonun 1876-cı ildə yaratdığı dördtaktlı mühərrik praktik baxımdan dönüş nöqtəsi oldu. Qotlib Daymler və Vilhelm Maybax nəqliyyat vasitələrinə uyğun daha yüngül, sürətli benzin mühərrikləri hazırladılar. Rudolf Dizel 1890-cı illərdə yanacağı sıxılma nəticəsində yaranan istiliklə alışdıran mühərrik layihələndirdi; bu qurğu gəmi və yük avtomobilləri üçün səmərəli idi. Karl Bens və başqaları isə mühərriki təkərlər üzərinə yerləşdirdilər. Bu ixtira bir nəfərin deyil, bir-birindən işi təhvil alan mühəndislərin nəticəsi idi.</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XIX əsrin sonlarında neft artıq mövcud idi, dəzgahlar dəqiqləşmişdi və fabrik ölçüsündə bacaya ehtiyac duymayan güc mənbəyinə tələbat yaranmışdı. Almaniya və başqa ölkələrin emalatxanaları at arabasına yerləşəcək qədər kiçik mühərrik hazırlamaq uğrunda yarışırdı. Patentlər və sərgilər yeni quruluşların yayılmasına kömək etdi. 1900-cü ilə çatanda daxiliyanma mühərrikinin sadəcə maraqlı təcrübə olmadığı aydın idi.</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Bu mühərrik kiçik maye yanacaq çənində çox böyük enerji cəmləyirdi. Az çəki ilə çox iş görməyə imkan verən bu yüksək enerji sıxlığı uzun yol səfərlərində ona buxar avtomobilləri və erkən elektrik nəqliyyat vasitələri üzərində üstünlük qazandırdı. Termodinamika ilə metallurgiya birlikdə inkişaf etməli idi: yüksək temperatur möhkəm metal və keyfiyyətli yağlama tələb edirdi. Həyətdə işləyən mühərrikin səsi əslində tətbiqi istilik elminin səsidir.</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Avtomobil, motosiklet, traktor, tank və reaktiv mühərriklər dövrünədək təyyarələrin əksəriyyəti bu prinsipin müxtəlif formalarından istifadə edirdi. Onları yanacaqla təmin etmək üçün neft emalı sənayesi genişləndi. XXI əsrdə elektrik mühərrikləri və akkumulyatorlar minik avtomobillərində daxiliyanma mühərriki ilə rəqabət aparır, lakin gəmilər, təyyarələr və ağır maşınlar hələ də böyük ölçüdə yanmadan asılıdır. Hibrid sistemlər hər iki üsulu birləşdirir.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Şəxsi səyahət, şəhərətrafı yaşayış və malların qlobal daşınması bu mühərrik ətrafında yenidən quruldu. Havanın çirklənməsi, neft uğrunda siyasi mübarizə və yanmış karbondan yaranan iqlim dəyişikliyi də onunla birlikdə gəldi. Cəmiyyət həm hərəkət azadlığı, həm də yeni asılılıq qazandı. Həyətdəki mühərrik eyni zamanda rahatlıqdır və hələ də həll etməyə çalışdığımız tarixi problemdir.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“Internal-combustion engine” (“Daxiliyanma mühərriki”).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https://www.britannica.com/technology/internal-combustion-engine</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Science Museum (London). Otto, Dizel və erkən benzin mühərrikləri.</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https://www.sciencemuseum.org.uk/objects-and-stories</w:t>
        </w:r>
      </w:hyperlink>
    </w:p>
    <w:p>
      <w:pPr>
        <w:spacing w:after="80"/>
        <w:ind w:left="360"/>
      </w:pPr>
      <w:r>
        <w:rPr>
          <w:rFonts w:ascii="Calibri" w:hAnsi="Calibri" w:eastAsia="Calibri"/>
          <w:b w:val="0"/>
          <w:i w:val="0"/>
          <w:sz w:val="22"/>
        </w:rPr>
        <w:t>2. Deutsches Museum. Avtomobil və mühərrikin tarixi.</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https://www.deutsches-museum.de/en</w:t>
        </w:r>
      </w:hyperlink>
    </w:p>
    <w:p>
      <w:pPr>
        <w:keepNext/>
        <w:spacing w:before="240" w:after="120"/>
      </w:pPr>
      <w:r>
        <w:rPr>
          <w:rFonts w:ascii="Calibri" w:hAnsi="Calibri" w:eastAsia="Calibri"/>
          <w:b/>
          <w:i w:val="0"/>
          <w:color w:val="004E8C"/>
          <w:sz w:val="24"/>
        </w:rPr>
        <w:t>H. Peşəkar cəmiyyətlər və standartlaşdırma qurumları</w:t>
      </w:r>
    </w:p>
    <w:p>
      <w:pPr>
        <w:spacing w:after="80"/>
        <w:ind w:left="360"/>
      </w:pPr>
      <w:r>
        <w:rPr>
          <w:rFonts w:ascii="Calibri" w:hAnsi="Calibri" w:eastAsia="Calibri"/>
          <w:b w:val="0"/>
          <w:i w:val="0"/>
          <w:sz w:val="22"/>
        </w:rPr>
        <w:t>1. Engineering and Technology History Wiki (IEEE). Daxiliyanma mühərriki.</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https://ethw.org/Internal_Combustion_Engine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internal-combustion-engine" TargetMode="External"/><Relationship Id="rId10" Type="http://schemas.openxmlformats.org/officeDocument/2006/relationships/hyperlink" Target="https://www.sciencemuseum.org.uk/objects-and-stories" TargetMode="External"/><Relationship Id="rId11" Type="http://schemas.openxmlformats.org/officeDocument/2006/relationships/hyperlink" Target="https://www.deutsches-museum.de/en" TargetMode="External"/><Relationship Id="rId12" Type="http://schemas.openxmlformats.org/officeDocument/2006/relationships/hyperlink" Target="https://ethw.org/Internal_Combustion_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3.4 Daxiliyanma mühərriki</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