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4.11 mRNT peyvəndləri</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təxminən 1990–2010-cu illər (tədqiqat əsaslarının yaradılması); 2020–2021-ci illər (COVID-19-a qarşı ilk genişmiqyaslı tətbiq) | Əsas simalar: Katalin Kariko; Dru Vaysman; sonralar COVID-19-a qarşı mRNT peyvəndlərinin kütləvi istehsalını və tətbiqini təmin edən sənaye və klinik tədqiqat qrupları</w:t>
      </w:r>
    </w:p>
    <w:p>
      <w:pPr>
        <w:spacing w:after="160" w:line="276" w:lineRule="auto"/>
      </w:pPr>
      <w:r>
        <w:rPr>
          <w:rFonts w:ascii="Calibri" w:hAnsi="Calibri" w:eastAsia="Calibri"/>
          <w:b w:val="0"/>
          <w:i w:val="0"/>
          <w:sz w:val="22"/>
        </w:rPr>
        <w:t>mRNT peyvəndləri hüceyrələrə patogenin zərərsiz bir hissəsini qısa müddət ərzində hazırlamaq üçün təlimat verir. İmmun sistemi həmin zülalı tanıyaraq qoruyucu cavab formalaşdırır. COVID-19-a qarşı peyvəndlər bu platformanın sürətlə hazırlanıb geniş miqyasda tətbiq oluna bildiyini göstərdi.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Məlumat RNT-si müvəqqəti təlimat daşıyır və hüceyrənin DNT-sini dəyişdirmir</w:t>
      </w:r>
    </w:p>
    <w:p>
      <w:pPr>
        <w:pStyle w:val="ListBullet"/>
      </w:pPr>
      <w:r>
        <w:rPr>
          <w:rFonts w:ascii="Calibri" w:hAnsi="Calibri" w:eastAsia="Calibri"/>
          <w:b w:val="0"/>
          <w:i w:val="0"/>
          <w:sz w:val="22"/>
        </w:rPr>
        <w:t>Kariko və Vaysmanın modifikasiya olunmuş RNT üzrə tədqiqatları sintetik mRNT-nin doğurduğu təhlükəli, həddindən artıq immun reaksiyanı zəiflədib</w:t>
      </w:r>
    </w:p>
    <w:p>
      <w:pPr>
        <w:pStyle w:val="ListBullet"/>
      </w:pPr>
      <w:r>
        <w:rPr>
          <w:rFonts w:ascii="Calibri" w:hAnsi="Calibri" w:eastAsia="Calibri"/>
          <w:b w:val="0"/>
          <w:i w:val="0"/>
          <w:sz w:val="22"/>
        </w:rPr>
        <w:t>Lipid nanohissəcikləri mRNT-ni zədələnmədən hüceyrəyə çatdırmağa kömək edir</w:t>
      </w:r>
    </w:p>
    <w:p>
      <w:pPr>
        <w:pStyle w:val="ListBullet"/>
      </w:pPr>
      <w:r>
        <w:rPr>
          <w:rFonts w:ascii="Calibri" w:hAnsi="Calibri" w:eastAsia="Calibri"/>
          <w:b w:val="0"/>
          <w:i w:val="0"/>
          <w:sz w:val="22"/>
        </w:rPr>
        <w:t>COVID-19-a qarşı mRNT peyvəndləri böyük klinik sınaqlardan sonra 2020–2021-ci illərdə istifadəyə icazə alıb</w:t>
      </w:r>
    </w:p>
    <w:p>
      <w:pPr>
        <w:pStyle w:val="ListBullet"/>
      </w:pPr>
      <w:r>
        <w:rPr>
          <w:rFonts w:ascii="Calibri" w:hAnsi="Calibri" w:eastAsia="Calibri"/>
          <w:b w:val="0"/>
          <w:i w:val="0"/>
          <w:sz w:val="22"/>
        </w:rPr>
        <w:t>Eyni platformanın başqa yoluxucu xəstəliklərə və bəzi xərçəng növlərinə qarşı tətbiqi araşdırılır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mRNT peyvəndi hüceyrələrə təhlükəsiz çatdırılması üçün qoruyucu lipid örtüyə bükülmüş sintetik məlumat RNT-sindən ibarət inyeksiyadır. Bu RNT hüceyrəyə virusun bir hissəsinə bənzəyən zülal hazırlamaq təlimatı verir; immun sistemi həmin quruluşu tanıyır və sonradan həqiqi patogenlə qarşılaşdıqda ona reaksiya göstərir. mRNT qısa müddətdə parçalanır və genoma daxil olmur. Bir çox köhnə peyvənd üsulundan fərqli olaraq, istehsal zamanı bütöv virusu yetişdirməyə ehtiyac qalmır — zavod sadəcə lazım olan ardıcıllığı hazırlayır. Bunu orqanizmin bir dəfə oxuyub sonra atdığı müvəqqəti resept kartına bənzətmək olar.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Məlumat RNT-si haqqında onilliklər boyu aparılan molekulyar biologiya tədqiqatları bu texnologiyaya zəmin yaratdı. Katalin Kariko və Dru Vaysman RNT əsaslarını elə dəyişdirməyin yolunu tapdılar ki, orqanizm müalicə məqsədli mRNT-ni kəskin təhlükə siqnalı kimi qəbul etməsin. Sonralar bu iş Nobel mükafatına layiq görüldü. Şirkətlər və dövlət maliyyəli konsorsiumlar COVID-19 virusunun səth zülalını kodlaşdıran peyvəndləri və lipid əsaslı çatdırılma sistemlərini kütləvi istehsala uyğunlaşdırdılar. Nailiyyətdə həm fundamental laboratoriyaların, həm də pandemiya şəraitində klinik sınaqlar aparan qrupların payı var.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mRNT peyvəndi ideyası laboratoriyalarda 1990-cı illərdən müzakirə olunurdu, lakin maddənin hüceyrəyə çatdırılması və sabit saxlanması ilə bağlı problemlər klinik tətbiqi ləngidirdi. Modifikasiya olunmuş nukleozidlər və nanohissəcik daşıyıcıları 2000–2010-cu illərdə yetkin texnologiyaya çevrildi. SARS-CoV-2 virusu 2020-ci ildə yayılmağa başlayanda onun genetik ardıcıllığı əvvəlcədən hazırlanmış mRNT platformalarını sürətlə uyğunlaşdırmağa imkan verdi. Effektivlik və təhlükəsizlik məlumatları tənzimləyici qurumlar tərəfindən qiymətləndirildikdən sonra kütləvi peyvəndasiya kampaniyaları başladı. Soyuq zəncirin təşkili və ictimai etimad kimyəvi texnologiya qədər həlledici oldu.</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mRNT peyvəndləri məlumatın — nukleotid ardıcıllığının — özü dərman vasitəsinə çevrilə bildiyini sübut etdi. Bu texnologiya immunologiyanı, virus zülallarının quruluşunu və lipid kimyasını birləşdirir. Əhalinin geniş miqyasında əlavə təsirlərin izlənməsi də ayrıca elmi sistemdir. Platforma patogenin genetik ardıcıllığının müəyyənləşdirilməsindən peyvənd namizədinin hazırlanmasına qədər olan müddəti qısaldır. Bu, molekulyar biologiyanın mərkəzi doqmasına əsaslanan proqramlaşdırıla bilən qorunmadır.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Hazırlanma mərhələsində olan yeni peyvənd namizədləri başqa virusları və hər xəstəyə uyğun seçilən xərçəng antigenlərini hədəfə alır. Nukleotid və lipid istehsalı strateji infrastruktura çevrildi. Məcburi peyvəndasiya, nadir əlavə təsirlər və dezinformasiya ilə bağlı ictimai mübahisələr səhiyyə kommunikasiyasını yenidən formalaşdırdı. Gələcək pandemiyalara hazırlıq planlarında virusun ardıcıllığından peyvəndə qədər keçən müddətin qısa olacağı nəzərdə tutulur. COVID-19 dövründəki geniş tətbiq mRNT-ni müasir tibbin əsas vasitələrindən birinə çevirdi.</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Yüz milyonlarla insan COVID-19-a qarşı mRNT peyvəndi aldı; klinik sınaqlar və real həyat məlumatları bu peyvəndlərin ağır xəstəlik riskini kəskin azaltdığını göstərdi. Məktəblərin, səyahətin və xəstəxanaların fəaliyyəti qismən peyvəndlərin əlçatanlığından və insanların onları qəbul etməsindən asılı oldu. Ümidlə qorxu yanaşı yaşandı, paylanmadakı bərabərsizliklər isə bəzi icmaları müdafiəsiz qoydu. Bir çox insan üçün nəticə sadə və şəxsi idi: ağrıyan qol və yeni virusun ən ağır fəsadları ilə üzləşmək ehtimalının azalması.</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Offit, Paul A. Tell Me When It’s Over: An Insider’s Guide to Deciphering COVID Myths and Navigating Our Post-Pandemic World. Washington, DC: National Geographic, 2024.</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Nobel Prize. 2023-cü il fiziologiya və ya tibb üzrə Nobel mükafatı (Kariko və Vaysman).</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https://www.nobelprize.org/prizes/medicine/2023/summary/</w:t>
        </w:r>
      </w:hyperlink>
    </w:p>
    <w:p>
      <w:pPr>
        <w:spacing w:after="80"/>
        <w:ind w:left="360"/>
      </w:pPr>
      <w:r>
        <w:rPr>
          <w:rFonts w:ascii="Calibri" w:hAnsi="Calibri" w:eastAsia="Calibri"/>
          <w:b w:val="0"/>
          <w:i w:val="0"/>
          <w:sz w:val="22"/>
        </w:rPr>
        <w:t>2. Ümumdünya Səhiyyə Təşkilatı. COVID-19 vaksinləri.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https://www.who.int/emergencies/diseases/novel-coronavirus-2019/covid-19-vaccines</w:t>
        </w:r>
      </w:hyperlink>
    </w:p>
    <w:p>
      <w:pPr>
        <w:spacing w:after="80"/>
        <w:ind w:left="360"/>
      </w:pPr>
      <w:r>
        <w:rPr>
          <w:rFonts w:ascii="Calibri" w:hAnsi="Calibri" w:eastAsia="Calibri"/>
          <w:b w:val="0"/>
          <w:i w:val="0"/>
          <w:sz w:val="22"/>
        </w:rPr>
        <w:t>3. Encyclopaedia Britannica. “mRNA vaccine” (“mRNT vaksini”).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https://www.britannica.com/science/mRNA-vaccine</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Nature. mRNT vaksinlərinin elmi əsasları və tətbiqi haqqında xəbər məqaləsi.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https://www.nature.com/articles/d41586-020-03626-1</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obelprize.org/prizes/medicine/2023/summary/" TargetMode="External"/><Relationship Id="rId10" Type="http://schemas.openxmlformats.org/officeDocument/2006/relationships/hyperlink" Target="https://www.who.int/emergencies/diseases/novel-coronavirus-2019/covid-19-vaccines" TargetMode="External"/><Relationship Id="rId11" Type="http://schemas.openxmlformats.org/officeDocument/2006/relationships/hyperlink" Target="https://www.britannica.com/science/mRNA-vaccine" TargetMode="External"/><Relationship Id="rId12" Type="http://schemas.openxmlformats.org/officeDocument/2006/relationships/hyperlink" Target="https://www.nature.com/articles/d41586-020-0362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4.11 mRNT vaksinləri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