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4.8 İnsan genomunun ardıcıllığının müəyyənləşdirilməsi</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1990–2003-cü illər (İnsan Genomu Layihəsi); ilk tam ardıcıllıq 2022-ci ildə əldə edilib | Əsas iştirakçılar: İnsan Genomu Layihəsi konsorsiumu (NIH, “Wellcome Trust” və bir çox ölkə); Kreyq Venter (“Celera Genomics”)</w:t>
      </w:r>
    </w:p>
    <w:p>
      <w:pPr>
        <w:spacing w:after="160" w:line="276" w:lineRule="auto"/>
      </w:pPr>
      <w:r>
        <w:rPr>
          <w:rFonts w:ascii="Calibri" w:hAnsi="Calibri" w:eastAsia="Calibri"/>
          <w:b w:val="0"/>
          <w:i w:val="0"/>
          <w:sz w:val="22"/>
        </w:rPr>
        <w:t>Genomun ardıcıllığının müəyyənləşdirilməsi DNT-dəki nukleotidlərin sırasını oxumaq deməkdir. İnsan Genomu Layihəsi növümüz üçün istinad ardıcıllığı hazırladı və xəstəliklərin genetik əsaslarının öyrənilməsinə yeni imkanlar açdı.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Genom orqanizmdəki genetik məlumatın tam məcmusudur</w:t>
      </w:r>
    </w:p>
    <w:p>
      <w:pPr>
        <w:pStyle w:val="ListBullet"/>
      </w:pPr>
      <w:r>
        <w:rPr>
          <w:rFonts w:ascii="Calibri" w:hAnsi="Calibri" w:eastAsia="Calibri"/>
          <w:b w:val="0"/>
          <w:i w:val="0"/>
          <w:sz w:val="22"/>
        </w:rPr>
        <w:t>Dövlət maliyyəli İnsan Genomu Layihəsi 1990–2003-cü illəri əhatə edib; ilkin variant 2001-ci ildə dərc olunub</w:t>
      </w:r>
    </w:p>
    <w:p>
      <w:pPr>
        <w:pStyle w:val="ListBullet"/>
      </w:pPr>
      <w:r>
        <w:rPr>
          <w:rFonts w:ascii="Calibri" w:hAnsi="Calibri" w:eastAsia="Calibri"/>
          <w:b w:val="0"/>
          <w:i w:val="0"/>
          <w:sz w:val="22"/>
        </w:rPr>
        <w:t>İctimai konsorsiuma Frensis Kollinz, özəl layihəyə isə C. Kreyq Venter rəhbərlik edib</w:t>
      </w:r>
    </w:p>
    <w:p>
      <w:pPr>
        <w:pStyle w:val="ListBullet"/>
      </w:pPr>
      <w:r>
        <w:rPr>
          <w:rFonts w:ascii="Calibri" w:hAnsi="Calibri" w:eastAsia="Calibri"/>
          <w:b w:val="0"/>
          <w:i w:val="0"/>
          <w:sz w:val="22"/>
        </w:rPr>
        <w:t>Bundan sonra ardıcıllığın müəyyənləşdirilməsinin həm qiyməti kəskin azalıb, həm də sürəti xeyli artıb</w:t>
      </w:r>
    </w:p>
    <w:p>
      <w:pPr>
        <w:pStyle w:val="ListBullet"/>
      </w:pPr>
      <w:r>
        <w:rPr>
          <w:rFonts w:ascii="Calibri" w:hAnsi="Calibri" w:eastAsia="Calibri"/>
          <w:b w:val="0"/>
          <w:i w:val="0"/>
          <w:sz w:val="22"/>
        </w:rPr>
        <w:t>Genom xəritəsinin əldə edilməsi hər genin funksiyasını tam anlamaq demək deyil</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Genom orqanizmin DNT-sindəki bütün təlimatların məcmusudur. Ardıcıllığın müəyyənləşdirilməsi həmin molekullarda A, C, G və T hərflərinin hansı sıra ilə düzüldüyünü müəyyənləşdirmək deməkdir. İnsanın adi xromosom dəstində təxminən üç milyard belə hərf var. Buna görə kifayət qədər dolğun ilk xəritələrin hazırlanması qlobal miqyaslı mühəndislik layihəsinə çevrildi. İstinad ardıcıllığı ideal bir insanın genetik portreti deyil, hamının istifadə edə biləcəyi ortaq variantdır — tərcümeyi-haldan çox atlasdır.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Dövlət maliyyəli İnsan Genomu Layihəsi 1990-cı ildə başladı; əsas tədqiqatlar ABŞ, Böyük Britaniya və başqa ölkələrdə aparıldı. Sonralar layihənin ABŞ-dakı dövlət proqramına Frensis Kollinz rəhbərlik etdi. C. Kreyq Venterin “Celera” şirkəti daha sürətli “shotgun” üsulundan istifadə etdi və nəticələrini ictimai konsorsiumla paralel dərc etdirdi. Bu nəhəng işi minlərlə alim və texniki mütəxəssis yerinə yetirdi. Nailiyyət intellektual olduğu qədər də təşkilati idi.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İşçi variant 2000-ci ildə elan edildi, 2001-ci ildə dərc olundu; İnsan Genomu Layihəsinin daha dolğun istinad ardıcıllığı isə 2003-cü ildə təqdim edildi. Avtomatlaşdırılmış sekvenatorlar, kompüterlərin artan hesablama gücü və irimiqyaslı biologiyaya dövlət vəsaiti ayırmaq barədə siyasi qərar bunu mümkün etdi. Dövlət və özəl qruplar arasındakı rəqabət son mərhələni sürətləndirdi. Sonrakı layihələr qalan boşluqları doldurdu və müxtəlif insan populyasiyalarındakı genetik müxtəlifliyi xəritələşdirdi.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Ardıcıllığın müəyyənləşdirilməsi genetikanı genləri bir-bir araşdıran sahədən bütöv sistemləri oxuyan elmə çevirdi. Biologiya ilə hesablama texnologiyalarını birləşdirən bioinformatika yarandı. Alimlər insan genomunu başqa növlərlə müqayisə edə, xəstəliklərlə əlaqəli variantları daha sistemli şəkildə axtara bildilər. Layihə elmi məlumatın ictimaiyyət üçün açıq saxlanmasına dair qaydaların da formalaşmasına kömək etdi. DNT ardıcıllığını bilmək güclü vasitədir, amma insanın bütün mahiyyətini izah etmir.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Ucuzlaşan sekvenatorlar indi şiş hüceyrələrinin, yoluxucu xəstəlik ocaqlarının və qədim sümüklərin DNT-sini oxuyur. Fərdi genomika, prenatal testlər və COVID-19 variantlarının izlənməsi bu layihənin davamı sayıla bilər. Gen kataloqları yeni dərman hədəflərinin seçilməsinə kömək edir. Tam xəritə həm də DNT-nin böyük hissəsinin zülal kodlaşdırmadığını göstərərək yeni tədqiqat istiqamətləri açdı. İnsan Genomu Layihəsi sonrakı araşdırma səfərlərinin əsaslandığı istinad atlasıdır.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Bəzi nadir xəstəliklərin və xərçəng növlərinin daha dəqiq diaqnostikası mümkün oldu. Eyni zamanda, genetik məlumatın məxfiliyi, ayrı-seçkilik və genomun oxunduğu bir dövrdə insan təbiətinin mənası barədə mübahisələr yarandı. Layihə DNT səviyyəsində bütün insanların bir-birinə son dərəcə bənzədiyini də üzə çıxardı. Genomun ardıcıllığının müəyyənləşdirilməsi növümüzü daha dərindən öyrənməyə imkan verdi və bu bilikdən müdrik istifadəni daha da vacib etdi.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B. Resenziyalı elmi məqalələr və ilkin elmi əsərlər</w:t>
      </w:r>
    </w:p>
    <w:p>
      <w:pPr>
        <w:spacing w:after="80"/>
        <w:ind w:left="360"/>
      </w:pPr>
      <w:r>
        <w:rPr>
          <w:rFonts w:ascii="Calibri" w:hAnsi="Calibri" w:eastAsia="Calibri"/>
          <w:b w:val="0"/>
          <w:i w:val="0"/>
          <w:sz w:val="22"/>
        </w:rPr>
        <w:t>1. International Human Genome Sequencing Consortium. “Initial sequencing and analysis of the human genome” (“İnsan genomunun ilkin sekvenslənməsi və təhlili”). Nature 409 (2001): 860–921.</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https://doi.org/10.1038/35057062</w:t>
        </w:r>
      </w:hyperlink>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“Human Genome Project” (“İnsan Genomu Layihəsi”).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https://www.britannica.com/event/Human-Genome-Project</w:t>
        </w:r>
      </w:hyperlink>
    </w:p>
    <w:p>
      <w:pPr>
        <w:spacing w:after="80"/>
        <w:ind w:left="360"/>
      </w:pPr>
      <w:r>
        <w:rPr>
          <w:rFonts w:ascii="Calibri" w:hAnsi="Calibri" w:eastAsia="Calibri"/>
          <w:b w:val="0"/>
          <w:i w:val="0"/>
          <w:sz w:val="22"/>
        </w:rPr>
        <w:t>2. National Human Genome Research Institute (NIH). İnsan Genomu Layihəsi.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https://www.genome.gov/human-genome-project</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Wellcome Sanger Institute. İnsan genomu üzrə tədqiqatlar.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https://www.sanger.ac.uk/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8/35057062" TargetMode="External"/><Relationship Id="rId10" Type="http://schemas.openxmlformats.org/officeDocument/2006/relationships/hyperlink" Target="https://www.britannica.com/event/Human-Genome-Project" TargetMode="External"/><Relationship Id="rId11" Type="http://schemas.openxmlformats.org/officeDocument/2006/relationships/hyperlink" Target="https://www.genome.gov/human-genome-project" TargetMode="External"/><Relationship Id="rId12" Type="http://schemas.openxmlformats.org/officeDocument/2006/relationships/hyperlink" Target="https://www.sanger.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 İnsan genomunun sekvenslənməsi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