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1.18 Akvaduklar və suvarma</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VI minillikdən başlayaraq (ilk kanallar və kəhrizlər); antik dövr akvadukları; davam edən müasir sistemlər | Əsas ənənələr: Mesopotamiya və Misir kanal ustaları; İran kəhrizləri; Roma akvaduk mühəndisləri; dünyanın sonrakı suvarma cəmiyyətləri</w:t>
      </w:r>
    </w:p>
    <w:p>
      <w:pPr>
        <w:spacing w:after="160" w:line="276" w:lineRule="auto"/>
      </w:pPr>
      <w:r>
        <w:rPr>
          <w:rFonts w:ascii="Calibri" w:hAnsi="Calibri" w:eastAsia="Calibri"/>
          <w:b w:val="0"/>
          <w:i w:val="0"/>
          <w:sz w:val="22"/>
        </w:rPr>
        <w:t>Akvaduklar və suvarma sistemləri suyu bir yerdən götürüb insanların yaşadığı yerlərə və əkin sahələrinə çatdırır. Kanallar, tunellər, borular və nasoslar şəhərlərə daha etibarlı su gətirdi. Quraq bölgələrdə isə əkinçiliyin genişlənməsinə kömək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Çay vadilərində yaşayan qədim xalqlar daşqın suyunun çatmadığı tarlaları suvarmaq üçün kanallar qazırdı</w:t>
      </w:r>
    </w:p>
    <w:p>
      <w:pPr>
        <w:pStyle w:val="ListBullet"/>
      </w:pPr>
      <w:r>
        <w:rPr>
          <w:rFonts w:ascii="Calibri" w:hAnsi="Calibri" w:eastAsia="Calibri"/>
          <w:b w:val="0"/>
          <w:i w:val="0"/>
          <w:sz w:val="22"/>
        </w:rPr>
        <w:t>Kəhrizlər (yeraltı suyu torpağın üzünə çıxaran uzun tunellər) və bunlara bənzər digər tunellər çox yüngül bir maillikdən istifadə edərək yeraltı suyu torpağın səthinə çıxarırdı</w:t>
      </w:r>
    </w:p>
    <w:p>
      <w:pPr>
        <w:pStyle w:val="ListBullet"/>
      </w:pPr>
      <w:r>
        <w:rPr>
          <w:rFonts w:ascii="Calibri" w:hAnsi="Calibri" w:eastAsia="Calibri"/>
          <w:b w:val="0"/>
          <w:i w:val="0"/>
          <w:sz w:val="22"/>
        </w:rPr>
        <w:t>Roma akvadukları tağlı daş körpülər və borular vasitəsilə bulaq suyunu şəhərlərə gətirirdi</w:t>
      </w:r>
    </w:p>
    <w:p>
      <w:pPr>
        <w:pStyle w:val="ListBullet"/>
      </w:pPr>
      <w:r>
        <w:rPr>
          <w:rFonts w:ascii="Calibri" w:hAnsi="Calibri" w:eastAsia="Calibri"/>
          <w:b w:val="0"/>
          <w:i w:val="0"/>
          <w:sz w:val="22"/>
        </w:rPr>
        <w:t>Suvarma məhsulu artırırdı, amma bunun üçün insanların birgə işləməsi və kanallarda yığılan lili (su ilə axıb gələn narın torpaq hissəcikləri) daim təmizləməsi lazım idi</w:t>
      </w:r>
    </w:p>
    <w:p>
      <w:pPr>
        <w:pStyle w:val="ListBullet"/>
      </w:pPr>
      <w:r>
        <w:rPr>
          <w:rFonts w:ascii="Calibri" w:hAnsi="Calibri" w:eastAsia="Calibri"/>
          <w:b w:val="0"/>
          <w:i w:val="0"/>
          <w:sz w:val="22"/>
        </w:rPr>
        <w:t>Müasir bəndlər və kanallar isə beton və nasoslardan istifadə edərək eyni fikri daha da böyük ölçüdə tətbiq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Akvaduk və suvarma qurğuları suyu idarə edərək lazım olan yerə aparan sistemlərdir — içmək, yuyunmaq, fabrik işi və ya tarlaları suvarmaq üçün. Suvarma kanalı tarlaları sulayır. Akvaduk isə dərələrin üstündən keçərək təmiz bulaq suyunu şəhərə gətirə bilər. İlk qurğularda nasos demək olar ki, yox idi. Onun yerinə cazibə qüvvəsi (yəni suyun özbaşına aşağı axması), düzgün maillik və suyun sızmamasını təmin etmək daha vacib idi. Sadə dillə desək, insanlar yalnız yağışı və daşqını gözləmək əvəzinə suyu özləri istədikləri yerə yönəltməyi öyrəndilər.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Su idarəetməsini kəşf edən tək bir insan yoxdur, çünki bunu bir çox xalq özü inkişaf etdirib. Mesopotamiya və Misirdəki əkinçilər kanal şəbəkələri qurdu. İran yaylasında yaşayan icmalar kəhrizləri təkmilləşdirdi. Roma dövlətinin mühəndisləri nəhəng akvaduklar tikdi. And dağlarında, Çində və Cənubi Asiyada yaşayan xalqlar isə öz su şəbəkələrini yaratdı. Bəzi memarların adı daş yazılarda qalıb, amma qazıntı işlərini görənlərin çoxunun adı bilinmir. Burada tək bir nəfərin bacarığından çox, birgə əmək və yerli su şəraitini yaxşı tanımaq önəmli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E.ə. VI minillikdən (təxminən 8000 il əvvəldən) başlayaraq bir çox çay vadisi xalqı arasında kanal suvarması yayıldı. Kəhrizlər isə e.ə. I minillikdən sonra quraq bölgələrə yayıldı. Roma respublikası və imperiyası dövründə bu gün də heyran olduğumuz daş tağlı akvaduklar tikildi. Orta əsrlərdə və sonrakı dövrlərdə dövlətlər bu şəbəkələri təmir edib genişləndirdi. Daha sonra isə sənaye nasosları suyu yuxarı qaldırmağa imkan verdi. Hər sistem yerin maililiyinə, lilin yığılmasına və su ilə bağlı qanunlara uyğun qurulurdu.</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Bu qurğular hidrologiyanın (suyun hərəkətini öyrənən elm) və geodeziyanın (yerin səthini ölçən elm) praktik tətbiqidir. Mühəndislər enişi düzgün ölçməli, suyun axın sürətini saxlamalı və lilin çökməsinin qarşısını almalı idilər. Romalıların tərs sifon adlanan üsulu (suyu bir dərənin dibindən keçirib digər tərəfə qaldıran boru sistemi) və maillik qaydaları dəqiq hesablamaya əsaslanan mühəndislik bacarığını göstərir. Torpağın həddindən artıq şorlaşması və bataqlığa çevrilməsi insanlara təbiətin hədlərini ağır yolla öyrətdi. Müasir inşaat mühəndisliyi də bu gün eyni amillərin ən yaxşı nisbətini axtarır.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Etibarlı su təchizatı şəhərlərdə hamamların, fəvvarələrin və dəyirmanların işləməsinə imkan verdi. Suvarılan tarlaların bol məhsulu imperiyaları qidayla təmin etdi. Su ilə bağlı qanunlar siyasətin formalaşmasına da təsir etdi. Sonrakı dövrlərdə tikilən bəndlər, su anbarları və damcı suvarma sistemləri (suyu damla-damla birbaşa bitkinin köklərinə verən üsul) eyni fikri daha böyük miqyasda davam etdirir. İlk su mühəndisliyi olmasaydı, bir çox qədim şəhər və quraq bölgələrin taxıl mərkəzləri indikindən daha kiçik qalardı.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Əkinçilər artıq çay sahilindən uzaqda da toxum əkə bildilər. Şəhər sakinləri isə çirkli su mənbəyinə getmədən təmiz içməli su tapa bildi. Amma ortaq kanallar həm mübahisələrə, həm məcburi işə, həm də durğun suyun yaxınlığında yayılan malyariya xəstəliyinə səbəb olurdu. Bəndlərlə, arxlarla və xəndəklərlə formalaşan mənzərələr adi görüntüyə çevrildi. Suvarmanın əsas olduğu yerlərdə əkin təqvimi təkcə buludlara deyil, su qapılarının nə vaxt açılacağına da bağlı idi.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Hodge, A. Trevor. Roman Aqueducts and Water Supply. 2nd ed. London: Duckworth, 2002.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“Aqueduct” (“Akvaduk”).</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https://www.britannica.com/technology/aqueduct-engineering</w:t>
        </w:r>
      </w:hyperlink>
    </w:p>
    <w:p>
      <w:pPr>
        <w:spacing w:after="80"/>
        <w:ind w:left="360"/>
      </w:pPr>
      <w:r>
        <w:rPr>
          <w:rFonts w:ascii="Calibri" w:hAnsi="Calibri" w:eastAsia="Calibri"/>
          <w:b w:val="0"/>
          <w:i w:val="0"/>
          <w:sz w:val="22"/>
        </w:rPr>
        <w:t>2. Encyclopaedia Britannica. “Irrigation” (“Suvarma”).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https://www.britannica.com/technology/irrigation</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UNESCO World Heritage Centre. Su idarəçiliyi ilə formalaşmış mədəni landşaftlar.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https://whc.unesco.org/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queduct-engineering" TargetMode="External"/><Relationship Id="rId10" Type="http://schemas.openxmlformats.org/officeDocument/2006/relationships/hyperlink" Target="https://www.britannica.com/technology/irrigation" TargetMode="External"/><Relationship Id="rId11" Type="http://schemas.openxmlformats.org/officeDocument/2006/relationships/hyperlink" Target="https://whc.unesc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1.18 Akvaduklar və suvarma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