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3.16 Yüksəksürətli dəmir yolu</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1964-cü ildən başlayaraq (Şinkansen); sonralar TGV və qlobal yüksəksürətli şəbəkələr | Əsas simalar: Yaponiya Milli Dəmir Yollarının Şinkansen mühəndisləri; SNCF-nin TGV komandaları; daha sonra Çin və başqa ölkələrin milli yüksəksürətli dəmir yolu proqramları</w:t>
      </w:r>
    </w:p>
    <w:p>
      <w:pPr>
        <w:spacing w:after="160" w:line="276" w:lineRule="auto"/>
      </w:pPr>
      <w:r>
        <w:rPr>
          <w:rFonts w:ascii="Calibri" w:hAnsi="Calibri" w:eastAsia="Calibri"/>
          <w:b w:val="0"/>
          <w:i w:val="0"/>
          <w:sz w:val="22"/>
        </w:rPr>
        <w:t>Yüksəksürətli dəmir yolu, adətən saatda 250 kilometrdən çox sürətlə hərəkət edən sərnişin qatarları üçün xüsusi hazırlanmış xəttdir. Bu sistem dəmir yolunun etibarlılığını təyyarəyə yaxın sürətlə birləşdirdi və şəhərlərarası səfərləri kökündən dəyişdirdi.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Yaponiyanın Tokio ilə Osaka arasındakı Tokaido Şinkansen xətti 1964-cü ildə açılıb.</w:t>
      </w:r>
    </w:p>
    <w:p>
      <w:pPr>
        <w:pStyle w:val="ListBullet"/>
      </w:pPr>
      <w:r>
        <w:rPr>
          <w:rFonts w:ascii="Calibri" w:hAnsi="Calibri" w:eastAsia="Calibri"/>
          <w:b w:val="0"/>
          <w:i w:val="0"/>
          <w:sz w:val="22"/>
        </w:rPr>
        <w:t>Fransanın TGV qatarı 1981-ci ildə kommersiya xidmətinə başlayıb və sonralar yeni sürət rekordları müəyyənləşdirib.</w:t>
      </w:r>
    </w:p>
    <w:p>
      <w:pPr>
        <w:pStyle w:val="ListBullet"/>
      </w:pPr>
      <w:r>
        <w:rPr>
          <w:rFonts w:ascii="Calibri" w:hAnsi="Calibri" w:eastAsia="Calibri"/>
          <w:b w:val="0"/>
          <w:i w:val="0"/>
          <w:sz w:val="22"/>
        </w:rPr>
        <w:t>Yalnız bu qatarlar üçün ayrılmış xüsusi yol, geniş dönüşlər və müasir siqnal sistemi yüksək sürəti daim saxlamağa imkan verir.</w:t>
      </w:r>
    </w:p>
    <w:p>
      <w:pPr>
        <w:pStyle w:val="ListBullet"/>
      </w:pPr>
      <w:r>
        <w:rPr>
          <w:rFonts w:ascii="Calibri" w:hAnsi="Calibri" w:eastAsia="Calibri"/>
          <w:b w:val="0"/>
          <w:i w:val="0"/>
          <w:sz w:val="22"/>
        </w:rPr>
        <w:t>Çin sonradan marşrut uzunluğuna görə dünyanın ən böyük yüksəksürətli dəmir yolu şəbəkəsini qurub.</w:t>
      </w:r>
    </w:p>
    <w:p>
      <w:pPr>
        <w:pStyle w:val="ListBullet"/>
      </w:pPr>
      <w:r>
        <w:rPr>
          <w:rFonts w:ascii="Calibri" w:hAnsi="Calibri" w:eastAsia="Calibri"/>
          <w:b w:val="0"/>
          <w:i w:val="0"/>
          <w:sz w:val="22"/>
        </w:rPr>
        <w:t>Yüksəksürətli qatarlar vaxta qənaət, daha az karbon qazı (istixana qazı) buraxması və şəhər mərkəzinə birbaşa çatma baxımından qısaməsafəli təyyarə uçuşları ilə rəqabət aparır.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Yüksəksürətli dəmir yolu adi qatarlardan xeyli sürətli hərəkət edən sərnişin sistemidir. O, əsasən geniş dönüşləri, müxtəlif səviyyəli keçidləri (yəni yolların bir-birini kəsmədiyi körpü və tunellər) olan, siqnalların birbaşa maşinist kabinəsinə ötürüldüyü xüsusi xətlərdə işləyir. Axımlı formalı qatarlar, güclü elektrik mühərrikləri və ciddi texniki baxım sıx cədvəlin təhlükəsiz yerinə yetirilməsini təmin edir. Bəzi sistemlər maqnit yastığından (relslə təmasda olmadan hərəkət etmə üsulu) istifadə edir, əksəriyyətində isə polad təkərlər polad relslər üzərində hərəkət edir. Sadə desək, bu, şəhər mərkəzlərində dayanan və quruda hərəkət edən təyyarə kimidir. Bu ixtira təkcə sürətli lokomotiv deyil; rels, qatar, enerji təchizatı və işləmə qaydalarının hamısını əhatə edən vahid bir sistemdir.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Müharibədən sonra Yaponiyanın dəmir yolu mühəndisləri dünyanın müxtəlif yerlərində aparılmış əvvəlki sürətli qatar sınaqlarına əsaslanaraq uzun müddət uğurla işləyən ilk Şinkanseni yaratdılar. Fransanın SNCF (dəmir yolu şirkəti) komandaları isə TGV-ni Avropa üçün nümunəvi sistemə çevirdilər. Almaniya, İspaniya, İtaliya, Çin və başqa ölkələr öz yerli variantlarını hazırladılar. Bu texnologiyanın uğuru qarajda tək başına işləyən bir ixtiraçıya deyil, dövlət proqramlarına və müxtəlif şirkətlərə aiddir. Maşinistlər, dispetçerlər və yol işçiləri sistemin verdiyi vədi hər gün yerinə yetirirlər. Qatarların məşhur xarici görünüşünün arxasında, qatarın özü qədər böyük bir mülki mühəndislik işi də dayanır.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1964-cü ildə Şinkansen sübut etdi ki, yüksək sürət təkcə birdəfəlik rekord deyil, hər gün işləyən adi bir xidmət ola bilər. 1980-1990-cı illərdə Avropada yaşanan artım, XXI əsrdə isə Çinin genişmiqyaslı tikintisi xətlərin ümumi uzunluğunu dəfələrlə artırdı. Hansı marşrutların çəkiləcəyini siyasət və maliyyə müəyyənləşdirirdi, onların işləməsini isə texnologiya mümkün edirdi. Gecələr ayrılan texniki baxım saatları və Yaponiyada zəlzələni aşkar edən sistemlər bu sürət mədəniyyətinin ayrılmaz hissəsinə çevrildi. Yüksəksürətli xətlər əsasən paytaxtlar və nəhəng şəhər bölgələri arasında, qatarları dolduracaq qədər çox insanın yaşadığı yerlərdə çəkildi.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Yüksəksürətli dəmir yolu üçün aerodinamika (hava axınının cismə təsirini öyrənən elm), təkərlərlə relslər arasındakı hərəkət, səs-küyün azaldılması və nasazlıq olduqda avtomatik təhlükəsiz rejimə keçən siqnal sistemləri lazımdır. Kontakt xətti və güc elektronikası da fasiləsiz böyük enerji tələbatını ödəməlidir. İnsan davranışı üzrə aparılan tədqiqatlar yüksək sürətdə rahatlığı və təxliyəni (təhlükə anında insanların çıxarılmasını) öyrənir. Xəttin həndəsəsi beton və poladda tətbiq olunan riyaziyyatdır. Bütün sistem etibarlılıq baxımından nəhəng bir təcrübədir: məqsəd milyonlarla sərnişin-kilometr yol boyunca ağır qəza ehtimalını son dərəcə aşağı saxlamaqdır.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Yüksəksürətli xətlər hava yolları ilə rəqabəti və regional planlaşdırmanı dəyişdirdi. Burada yaranan texnologiyalar adi dəmir yollarının da yenilənməsinə keçdi — əyilən gövdəli qatarlar və müasir siqnal sistemləri buna nümunədir. Maqnit yastıqlı qatar layihələri fərqli fiziki qanunlardan istifadə etsə də, eyni yüksək sürət məqsədini daşıyır. Turizm, işgüzar səfərlər və əmək bazarı xətlər boyunca daha geniş əraziyə yayıldı. İqlim siyasətçiləri şəbəkələrin genişləndirilməsini çox vaxt sərnişinləri təyyarədən qatara keçirmək istəyi ilə əsaslandırır.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Bir-birindən uzaq şəhərlərə gedib eyni gün geri qayıtmaq milyonlarla insan üçün adi bir şeyə çevrildi. Yeni stansiyaya yaxın kəndlər xəttə qoşulub-qoşulmamasından asılı olaraq ya inkişaf etdi, ya da geridə qaldı. Sərnişinlər dəqiqliyi çox bəyənirdi, amma səs-küy və torpaqların alınması etirazlara səbəb olurdu. İnsanların səfərə ayırdığı vaxt onların harada yaşayıb işləyə biləcəyini yenidən müəyyənləşdirdi. Mənzərəyə yeni bir görüntü də əlavə olundu: çınqıl yatağı və kontakt xəttindən ibarət bu polad zolaq pik saatlarda sərnişinləri təyyarəyə yaxın sürətlə daşıyır.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Hood, Christopher P. Shinkansen: From Bullet Train to Symbol of Modern Japan. London: Routledge, 2006.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“High-speed train” (“Yüksəksürətli qatar”).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https://www.britannica.com/technology/high-speed-train</w:t>
        </w:r>
      </w:hyperlink>
    </w:p>
    <w:p>
      <w:pPr>
        <w:spacing w:after="80"/>
        <w:ind w:left="360"/>
      </w:pPr>
      <w:r>
        <w:rPr>
          <w:rFonts w:ascii="Calibri" w:hAnsi="Calibri" w:eastAsia="Calibri"/>
          <w:b w:val="0"/>
          <w:i w:val="0"/>
          <w:sz w:val="22"/>
        </w:rPr>
        <w:t>2. Encyclopaedia Britannica. “Shinkansen” (“Şinkansen”).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https://www.britannica.com/topic/Shinkansen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SCMAGLEV and Railway Park (Naqoya) / JR Central dəmir yolu irsi muzeyi.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https://museum.jr-central.co.jp/en/</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Beynəlxalq Dəmir Yolları İttifaqı (UIC). Yüksəksürətli dəmir yolu materialları.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https://uic.org/passenger/high-speed/</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igh-speed-train" TargetMode="External"/><Relationship Id="rId10" Type="http://schemas.openxmlformats.org/officeDocument/2006/relationships/hyperlink" Target="https://www.britannica.com/topic/Shinkansen" TargetMode="External"/><Relationship Id="rId11" Type="http://schemas.openxmlformats.org/officeDocument/2006/relationships/hyperlink" Target="https://museum.jr-central.co.jp/en/" TargetMode="External"/><Relationship Id="rId12" Type="http://schemas.openxmlformats.org/officeDocument/2006/relationships/hyperlink" Target="https://uic.org/passenger/high-sp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3.16 Yüksəksürətli dəmir yolu</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