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4.3 Xəstəliklərin mikrob nəzəriyyəsi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1850–1880-ci illər (Paster və Koxun təməl tədqiqatları) | Əsas simalar: Lui Paster; Robert Kox; İqnats Zemmelvays; Con Snou</w:t>
      </w:r>
    </w:p>
    <w:p>
      <w:pPr>
        <w:spacing w:after="160" w:line="276" w:lineRule="auto"/>
      </w:pPr>
      <w:r>
        <w:rPr>
          <w:rFonts w:ascii="Calibri" w:hAnsi="Calibri" w:eastAsia="Calibri"/>
          <w:b w:val="0"/>
          <w:i w:val="0"/>
          <w:sz w:val="22"/>
        </w:rPr>
        <w:t>Mikrob nəzəriyyəsinə görə, bir çox xəstəliyi pis hava və ya bədəndə qeyri-müəyyən bir tarazlıq pozğunluğu deyil, konkret mikroorqanizmlər (çılpaq gözlə görünməyən çox kiçik canlılar) törədir. Gigiyenanı, peyvəndləri və antibiotikləri elmi əsaslı edən məhz bu fikirdir.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İqnats Zemmelvays əllərin yuyulmasını tələb edərək doğuşdan sonra qadınlarda baş verən zahılıq qızdırmasından (infeksiya nəticəsində yaranan qızdırmadan) ölənlərin sayını azaldıb</w:t>
      </w:r>
    </w:p>
    <w:p>
      <w:pPr>
        <w:pStyle w:val="ListBullet"/>
      </w:pPr>
      <w:r>
        <w:rPr>
          <w:rFonts w:ascii="Calibri" w:hAnsi="Calibri" w:eastAsia="Calibri"/>
          <w:b w:val="0"/>
          <w:i w:val="0"/>
          <w:sz w:val="22"/>
        </w:rPr>
        <w:t>Con Snou 1854-cü ildə xolera epidemiyasının çirklənmiş su nasosu ilə bağlı olduğunu müəyyənləşdirib</w:t>
      </w:r>
    </w:p>
    <w:p>
      <w:pPr>
        <w:pStyle w:val="ListBullet"/>
      </w:pPr>
      <w:r>
        <w:rPr>
          <w:rFonts w:ascii="Calibri" w:hAnsi="Calibri" w:eastAsia="Calibri"/>
          <w:b w:val="0"/>
          <w:i w:val="0"/>
          <w:sz w:val="22"/>
        </w:rPr>
        <w:t>Lui Paster mikrobların qıcqırma və xarab olma proseslərinə səbəb olduğunu göstərib</w:t>
      </w:r>
    </w:p>
    <w:p>
      <w:pPr>
        <w:pStyle w:val="ListBullet"/>
      </w:pPr>
      <w:r>
        <w:rPr>
          <w:rFonts w:ascii="Calibri" w:hAnsi="Calibri" w:eastAsia="Calibri"/>
          <w:b w:val="0"/>
          <w:i w:val="0"/>
          <w:sz w:val="22"/>
        </w:rPr>
        <w:t>Robert Kox konkret bakteriyaları konkret xəstəliklərlə əlaqələndirib</w:t>
      </w:r>
    </w:p>
    <w:p>
      <w:pPr>
        <w:pStyle w:val="ListBullet"/>
      </w:pPr>
      <w:r>
        <w:rPr>
          <w:rFonts w:ascii="Calibri" w:hAnsi="Calibri" w:eastAsia="Calibri"/>
          <w:b w:val="0"/>
          <w:i w:val="0"/>
          <w:sz w:val="22"/>
        </w:rPr>
        <w:t>Bu nəzəriyyə tibbdə xəstəliyi "pis hava" ilə izah edən miazma təsəvvürünü (köhnə bir inancı) əvəz edib</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Mikrob nəzəriyyəsinə görə, ayrı-ayrı yoluxucu xəstəlikləri bir bədəndən digərinə keçə bilən konkret mikroorqanizmlər — bakteriyalar, viruslar, göbələklər və ya parazitlər — törədir. Gündəlik dildə mikrob xəstəliyə səbəb olan çox kiçik bir canlı və ya virusa bənzər bir amildir. Daha qədim miazma nəzəriyyəsi çürük havanı və pis qoxunu günahlandırırdı. Mikrob nəzəriyyəsi isə xəstəliyi yaradan səbəbi tapıb onun yolunu kəsməyi təklif edir — bu, rütubətli havanı günahlandırmaq əvəzinə su sızmasının səbəbini sınmış boruda axtarmağa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Bu nəzəriyyəni bir çox alim dəlillərlə qurdu. Vyanada İqnats Zemmelvays göstərdi ki, meyit yarıldıqdan sonra əllərini yuyan həkimlərin işlədiyi doğum şöbələrində ölüm azalır. Londonda Con Snou xolera hallarını xəritəyə köçürərək xəstəliyin mənbəyini su nasosunda tapdı. Lui Paster mikrobların öz-özünə yaranmadığını, əksinə, qıcqırmaya və bəzi xəstəliklərə səbəb olduğunu sübut etdi. Robert Kox konkret bir mikrobun konkret bir xəstəliyi törətdiyini necə sübut etməyin qaydalarını müəyyənləşdirdi. Cozef Lister isə cərrahiyyədə antiseptik (mikrobları öldürən) üsullar tətbiq etdi.</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Həlledici dövr XIX əsrin ortalarından sonlarınadək olan onilliklər idi. Daha yaxşı mikroskoplar, boyama üsulları və laboratoriya kulturları (mikrobları süni şəraitdə artırma üsulları) mikrobları görməyə və artırmağa imkan verdi. Çirkli suyla təmin olunan şəhərlər isə faciəli, lakin təbii bir təcrübə meydanına çevrilirdi. Sənayeləşən şəhərlər və yeni laboratoriya mədəniyyəti bu nəzəriyyəyə zəmin yaratdı. Qəbul prosesi yavaş gedirdi; bir çox həkim gözə görünməyən canlıların sağlam bir yetkin insanı yerə sərə biləcəyinə inanmaqda çətinlik çəkirdi.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Xəstəliyin ayrıca müəyyən edilə bilən bir səbəbi olduğu aydın olandan sonra tibb elmi təcrübəyə əsaslanan sahəyə çevrildi. Kox postulatları — yəni mikrobu tapmaq, onu artırmaq, onunla xəstəliyi yenidən yaratmaq və həmin mikrobu təkrar əldə etmək qaydaları — elmi sübutun bir modelinə çevrildi; sonralar bu yanaşma viruslara da uyğunlaşdırıldı. İctimai sağlamlıq indi konkret hədəflər qazandı: su, süd, həşəratlar və əllər. Biologiya isə ən kiçik canlıların ən böyük cəmiyyətlərə belə təsir göstərə biləcəyini qəbul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Antiseptika, pasterizasiya (yeməkləri qızdıraraq mikroblardan təmizləmə üsulu), çirkab suların təmizlənməsi, peyvəndləmə və antibiotiklər bu nəzəriyyənin birbaşa davamıdır. Virusologiya (virusları öyrənən elm) və molekulyar genetika sonralar xəstəlik törədicisinin nə ola biləcəyi barədə təsəvvürü dəqiqləşdirdi. Epidemiologiya bu gün də Con Snounun xəstəlik hallarını xəritəyə köçürmə üsulundan istifadə edir. Yeni bir epidemiya yarananda verilən ilk suallar yenə mikrob nəzəriyyəsinə əsaslanır: xəstəliyi törədən nədir və o necə yayılır?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Xəstəxanalar daha təhlükəsiz oldu, suyu təmizləyən şəhərlərdə ölüm halları azaldı. İnsanlar südü qaynatmağı, yaraları yumağı, sonralar isə sabundan gündəlik təmizlik vasitəsi kimi istifadə etməyi öyrəndilər. Bu nəzəriyyə natəmizliyə qarşı bir qorxu da yaratdı və bu qorxudan bəzən yoxsul insanlara qarşı istifadə olundu. Ümumiyyətlə, çox az elmi fikir bu qədər insanın həyatını xilas edib. Gündəlik gigiyena, əslində, mikrob nəzəriyyəsinin gündəlik həyata çevrilmiş formasıdır.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“Germ theory” (“Mikrob nəzəriyyəsi”).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https://www.britannica.com/science/germ-theory</w:t>
        </w:r>
      </w:hyperlink>
    </w:p>
    <w:p>
      <w:pPr>
        <w:spacing w:after="80"/>
        <w:ind w:left="360"/>
      </w:pPr>
      <w:r>
        <w:rPr>
          <w:rFonts w:ascii="Calibri" w:hAnsi="Calibri" w:eastAsia="Calibri"/>
          <w:b w:val="0"/>
          <w:i w:val="0"/>
          <w:sz w:val="22"/>
        </w:rPr>
        <w:t>2. Encyclopaedia Britannica. “Robert Koch” (“Robert Kox”).</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https://www.britannica.com/biography/Robert-Koch</w:t>
        </w:r>
      </w:hyperlink>
    </w:p>
    <w:p>
      <w:pPr>
        <w:spacing w:after="80"/>
        <w:ind w:left="360"/>
      </w:pPr>
      <w:r>
        <w:rPr>
          <w:rFonts w:ascii="Calibri" w:hAnsi="Calibri" w:eastAsia="Calibri"/>
          <w:b w:val="0"/>
          <w:i w:val="0"/>
          <w:sz w:val="22"/>
        </w:rPr>
        <w:t>3. John Snow Society. Con Snou və Broad Street su nasosunun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https://johnsnowsociety.org/</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Wellcome Collection. Paster, Kox və bakteriologiyanın yaranması.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https://wellcomecollection.org/</w:t>
        </w:r>
      </w:hyperlink>
    </w:p>
    <w:p>
      <w:pPr>
        <w:spacing w:after="80"/>
        <w:ind w:left="360"/>
      </w:pPr>
      <w:r>
        <w:rPr>
          <w:rFonts w:ascii="Calibri" w:hAnsi="Calibri" w:eastAsia="Calibri"/>
          <w:b w:val="0"/>
          <w:i w:val="0"/>
          <w:sz w:val="22"/>
        </w:rPr>
        <w:t>2. Science Museum (London). Mikrob nəzəriyyəsi və ictimai sağlamlıq haqqında materiallar.</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germ-theory" TargetMode="External"/><Relationship Id="rId10" Type="http://schemas.openxmlformats.org/officeDocument/2006/relationships/hyperlink" Target="https://www.britannica.com/biography/Robert-Koch" TargetMode="External"/><Relationship Id="rId11" Type="http://schemas.openxmlformats.org/officeDocument/2006/relationships/hyperlink" Target="https://johnsnowsociety.org/" TargetMode="External"/><Relationship Id="rId12" Type="http://schemas.openxmlformats.org/officeDocument/2006/relationships/hyperlink" Target="https://wellcomecollection.org/" TargetMode="External"/><Relationship Id="rId13"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Xəstəliklərin mikrob nəzəriyyəsi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