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7.5 Robototexnika</w:t>
      </w:r>
    </w:p>
    <w:p>
      <w:pPr>
        <w:spacing w:after="80"/>
      </w:pPr>
      <w:r>
        <w:rPr>
          <w:rFonts w:ascii="Calibri" w:hAnsi="Calibri" w:eastAsia="Calibri"/>
          <w:b w:val="0"/>
          <w:i/>
          <w:color w:val="505050"/>
          <w:sz w:val="22"/>
        </w:rPr>
        <w:t>7. Yeni və transformativ texnologiyalar</w:t>
      </w:r>
    </w:p>
    <w:p>
      <w:pPr>
        <w:spacing w:after="200"/>
      </w:pPr>
      <w:r>
        <w:rPr>
          <w:rFonts w:ascii="Calibri" w:hAnsi="Calibri" w:eastAsia="Calibri"/>
          <w:b w:val="0"/>
          <w:i/>
          <w:sz w:val="22"/>
        </w:rPr>
        <w:t>Dövr: 1961-ci il (Unimate, ilk sənaye robotu); 1970-ci illərdə avtomatlaşdırılmış istehsal; XXI əsrdə süni intellektlə gücləndirilmiş robototexnika | Əsas simalar: Corc Devol (Unimate, 1961); Cozef Engelberger; Boston Dynamics; Rodni Bruks; Masahiro Mori</w:t>
      </w:r>
    </w:p>
    <w:p>
      <w:pPr>
        <w:spacing w:after="160" w:line="276" w:lineRule="auto"/>
      </w:pPr>
      <w:r>
        <w:rPr>
          <w:rFonts w:ascii="Calibri" w:hAnsi="Calibri" w:eastAsia="Calibri"/>
          <w:b w:val="0"/>
          <w:i w:val="0"/>
          <w:sz w:val="22"/>
        </w:rPr>
        <w:t>Robototexnika, ətraf mühiti qavrayan, qərar verən və hərəkət edən maşınların layihələndirilməsi ilə məşğul olan sahədir. Zavodlarda işləyən manipulyatorlardan (əşyaları tutub hərəkət etdirən robot qollarından) cərrahi köməkçilərə qədər robotlar proqramlaşdırılmış mexanizmlərin imkanlarını genişləndirir.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“Robot” sözü Karel Çapekin 1920-ci ildə yazdığı R.U.R. pyesindən gəlir</w:t>
      </w:r>
    </w:p>
    <w:p>
      <w:pPr>
        <w:pStyle w:val="ListBullet"/>
      </w:pPr>
      <w:r>
        <w:rPr>
          <w:rFonts w:ascii="Calibri" w:hAnsi="Calibri" w:eastAsia="Calibri"/>
          <w:b w:val="0"/>
          <w:i w:val="0"/>
          <w:sz w:val="22"/>
        </w:rPr>
        <w:t>1961-ci ildə General Motors zavodunda quraşdırılan Unimate ilk sənaye robotlarından biri idi</w:t>
      </w:r>
    </w:p>
    <w:p>
      <w:pPr>
        <w:pStyle w:val="ListBullet"/>
      </w:pPr>
      <w:r>
        <w:rPr>
          <w:rFonts w:ascii="Calibri" w:hAnsi="Calibri" w:eastAsia="Calibri"/>
          <w:b w:val="0"/>
          <w:i w:val="0"/>
          <w:sz w:val="22"/>
        </w:rPr>
        <w:t>Robot adətən sensorları (hiss edən hissələri), kompüteri və hərəkəti yaradan icra mexanizmlərini (motor və porşenləri) birləşdirir</w:t>
      </w:r>
    </w:p>
    <w:p>
      <w:pPr>
        <w:pStyle w:val="ListBullet"/>
      </w:pPr>
      <w:r>
        <w:rPr>
          <w:rFonts w:ascii="Calibri" w:hAnsi="Calibri" w:eastAsia="Calibri"/>
          <w:b w:val="0"/>
          <w:i w:val="0"/>
          <w:sz w:val="22"/>
        </w:rPr>
        <w:t>İşlək robotların çoxu insan şəklində deyil, konkret vəzifə üçün hazırlanıb</w:t>
      </w:r>
    </w:p>
    <w:p>
      <w:pPr>
        <w:pStyle w:val="ListBullet"/>
      </w:pPr>
      <w:r>
        <w:rPr>
          <w:rFonts w:ascii="Calibri" w:hAnsi="Calibri" w:eastAsia="Calibri"/>
          <w:b w:val="0"/>
          <w:i w:val="0"/>
          <w:sz w:val="22"/>
        </w:rPr>
        <w:t>Süni intellekt, robotun qavrama–qərarvermə–hərəkət zəncirində getdikcə daha çox qərarvermə hissəsini öz üzərinə götürür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Robot, ətraf mühiti sensorlarla qavrayan, cavabı hesablayan, hərəkət edən və ya əşyaları idarə edən maşındır. İcra mexanizmləri hərəkəti yaradan mühərrik və porşenlərdir (basıb-çəkən hissələrdir). Sənaye robotlarının çoxu yeriyən insanabənzər maşın deyil, qoruyucu çəpər arxasında işləyən manipulyatorlardır. Robotların müstəqillik dərəcəsi fərqlidir: bəziləri sabit bir marşrutu təkrarlayır, digərləri isə şəraitə uyğunlaşır. Robototexnika metal xidmətçi haqqında bir mif deyil, faydalı hərəkətin mühəndisliyidir.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Karel Çapekin pyesi, məcburi əməyi bildirən slavyan kökündən yaranan “robot” sözünü dünyaya tanıtdı. Corc Devol və Cozef Engelberger 1961-ci ildə qızdırılmış metal hissələri daşıyıb yığan Unimate robotunu satışa çıxardılar. Bundan əvvəlki avtomatlar və Qrey Volterin tısbağaya bənzər robotları bu texnologiyanın sələfləri idi. Daha sonra Yaponiya, Almaniya və başqa ölkələr öz robot sənayelərini yaratdı. Bugünkü cərrahi köməkçilər və anbar robotları çoxlu sayda yaradıcının ortaq əməyidir.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1960-cı ildən sonra zavodlar yorulmadan təkrarlanan və təhlükəli işləri yerinə yetirən maşınlara ehtiyac duydu. Hesablama texnikası, hidravlika (maye təzyiqi ilə işləyən mexanizmlər) və sonralar ucuz sensorlar bunu mümkün etdi. 1980-ci illərdəki sürətli yüksəliş və ardınca gələn enmə göstərdi ki, təkcə ağıllı manipulyator kifayət deyil — robot üçün uyğun vəzifə də seçilməlidir. XXI əsrdə anbarlar və xəstəxanalar yeni bazarlar yaratdı. İnsanabənzər robot nümayişləri kameraların diqqətini çəksə də, əsl gəliri konkret işlər üçün hazırlanmış ixtisaslaşmış maşınlar gətirir.</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Robototexnika, mexanikanın, idarəetmə nəzəriyyəsinin (hərəkəti idarə etmə elminin) və kompüter görməsinin (kompüterin şəkilləri tanımasının) qovuşduğu sahədir. O, hərəkət edən ağır bir cismin yaxınlığında təhlükəsizliyin dəqiq qaydalarla müəyyənləşdirilməsini tələb edir. Elmi baxımdan bu sahə sadə fiziki hərəkət üçün nə qədər intellekt lazım olduğunu sınayır — məsələn, bir fincanı tutmaq hələ də çətin bir məsələdir. Bu sahə süni intellektə də geribildirim verir: real dünyada uğursuz olan robot öz səhvini məlumatların arxasında gizlədə bilməz.</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Qaynaq, rəngləmə, mikroçiplərin daşınması və indi ünvanadək çatdırılma təcrübələri bu inkişafın davamıdır. Dronlar uçan robotlardır. Yumşaq robotlar və ekzoskeletlər (bədənə taxılan, gücü artıran mexaniki dəstəklər) insanlarla daha yaxın şəraitdə işləməyə çalışır. Bunun ardınca qanunvericilik və əmək məsələləri gəlir: zərər dəyəndə kim cavabdehdir, kimin işi əlindən gedir? Evlər nizamsız mühit olduğuna görə məişət robotlarının imkanları hələ məhduddur.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Robotlar işçiləri bəzi zəhərli və təkrarlanan işlərdən azad etdi. Amma avtomatlaşdırmanın yalnız işçi sayını azaltmaq üçün istifadə olunduğu yerlərdə işçilərin birgə güc imkanı zəiflədi. İstehlakçılar daha ucuz məhsullar, bəzən isə daha keyfiyyətsiz xidmət qazandılar. Cəmiyyət artan məhsuldarlığın faydasını necə bölüşdürəcəyinə qərar verməlidir. Robototexnika, əməyin həm ləyaqətini, həm də təhlükəsini davamlı şəkildə dəyişir.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“Robot” (“Robot”).</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https://www.britannica.com/technology/robot-technology</w:t>
        </w:r>
      </w:hyperlink>
    </w:p>
    <w:p>
      <w:pPr>
        <w:spacing w:after="80"/>
        <w:ind w:left="360"/>
      </w:pPr>
      <w:r>
        <w:rPr>
          <w:rFonts w:ascii="Calibri" w:hAnsi="Calibri" w:eastAsia="Calibri"/>
          <w:b w:val="0"/>
          <w:i w:val="0"/>
          <w:sz w:val="22"/>
        </w:rPr>
        <w:t>2. Encyclopaedia Britannica. “Karel Čapek” (“Karel Çapek”).</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https://www.britannica.com/biography/Karel-Capek</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The Henry Ford. Unimate və sənaye robotları.</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https://www.thehenryford.org/collections-and-research/digital-collections/artifact/157068/</w:t>
        </w:r>
      </w:hyperlink>
    </w:p>
    <w:p>
      <w:pPr>
        <w:keepNext/>
        <w:spacing w:before="240" w:after="120"/>
      </w:pPr>
      <w:r>
        <w:rPr>
          <w:rFonts w:ascii="Calibri" w:hAnsi="Calibri" w:eastAsia="Calibri"/>
          <w:b/>
          <w:i w:val="0"/>
          <w:color w:val="004E8C"/>
          <w:sz w:val="24"/>
        </w:rPr>
        <w:t>H. Peşəkar cəmiyyətlər və standartlaşdırma qurumları</w:t>
      </w:r>
    </w:p>
    <w:p>
      <w:pPr>
        <w:spacing w:after="80"/>
        <w:ind w:left="360"/>
      </w:pPr>
      <w:r>
        <w:rPr>
          <w:rFonts w:ascii="Calibri" w:hAnsi="Calibri" w:eastAsia="Calibri"/>
          <w:b w:val="0"/>
          <w:i w:val="0"/>
          <w:sz w:val="22"/>
        </w:rPr>
        <w:t>1. IEEE Robotics and Automation Society.</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https://www.ieee-ras.org/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robot-technology" TargetMode="External"/><Relationship Id="rId10" Type="http://schemas.openxmlformats.org/officeDocument/2006/relationships/hyperlink" Target="https://www.britannica.com/biography/Karel-Capek" TargetMode="External"/><Relationship Id="rId11" Type="http://schemas.openxmlformats.org/officeDocument/2006/relationships/hyperlink" Target="https://www.thehenryford.org/collections-and-research/digital-collections/artifact/157068/" TargetMode="External"/><Relationship Id="rId12" Type="http://schemas.openxmlformats.org/officeDocument/2006/relationships/hyperlink" Target="https://www.ieee-ra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7.5 Robototexnika</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