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Bunları etməyin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Kasıbın yanında malınızdan, xəstənin yanında sağlamlığınızdan, dərdlinin yanında xoşbəxtliyinizdən, məhbusun yanında azadlığınızdan, zəifin yanında gücünüzdən, övladsızın yanında övladınızdan, yetimin yanında valideynlərinizdən söhbət açmayın.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Qarşındakının olmadığı şeyi ona xatırlatma. Onun xatırlatmağa yox, anlayışına ehtiyacı var.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Bunları etməyin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