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Çalışın belə düşünün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«Mən bu işi yaxşı bacarmıram» deməyin. «Bəlkə bilmədiyim bir şey var? Əminəm ki, biliyimi təzələsəm, üzərində işləsəm, bacararam»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«Mən bu işdən vaz keçdim» deməyin. «Bəlkə bu işi başqa yolla həll edə bilərəm? Cəhd edim görüm, bəlkə alındı»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«Bu iş çox çətindir» deməyin. «Çətindir, amma mümkünsüz deyil; bir qədər əlavə vaxt və zəhmət istəyir»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«Gördüyüm iş məni qane edir, bundan yaxşısını edə bilmərəm» deməyin. «Öz üzərimdə işləyib təkmilləşə və daha yaxşı nəticə əldə edə bilərəm»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«Mən səhv etdim, kaş etməyəydim» deməyin. «Dünyanın sonu deyil; səhvlər öyrənməyimə kömək edir»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«O çox ağıllıdır, mən onun kimi ola bilmərəm» deməyin. «Onun buna necə nail olduğunu öyrənib mən də eyni uğuru qazana bilərəm» deyin.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Düşüncəni dəyişmək həyatını dəyişməyin ilk addımıdır. «Bacarmaram» demək yolu bağlayır, «öyrənərəm» demək isə yeni imkanlar açır. Uğursuzluq son deyil, inkişaf fürsətidir.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Çalışın belə düşünün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