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Water-carrying ant</w:t>
      </w:r>
    </w:p>
    <w:p>
      <w:pPr>
        <w:jc w:val="left"/>
      </w:pPr>
      <w:r>
        <w:rPr>
          <w:rFonts w:ascii="Arial" w:hAnsi="Arial" w:eastAsia="Arial"/>
          <w:i w:val="0"/>
          <w:color w:val="000000"/>
          <w:sz w:val="22"/>
        </w:rPr>
        <w:t>According to legend, Nimrod (a Biblical character, the ruler of the land of Shinar) wants to punish the prophet Abraham, whom he considers an obstacle to his cruelty, by throwing him into the fire. He builds a huge bonfire in the middle of the square. All living things that see the bonfire run away.</w:t>
      </w:r>
    </w:p>
    <w:p>
      <w:pPr>
        <w:jc w:val="left"/>
      </w:pPr>
      <w:r>
        <w:rPr>
          <w:rFonts w:ascii="Arial" w:hAnsi="Arial" w:eastAsia="Arial"/>
          <w:i w:val="0"/>
          <w:color w:val="000000"/>
          <w:sz w:val="22"/>
        </w:rPr>
        <w:t>Meanwhile, an ant with a drop of water in its mouth starts running towards the bonfire in a hurry.</w:t>
      </w:r>
    </w:p>
    <w:p>
      <w:pPr>
        <w:jc w:val="left"/>
      </w:pPr>
      <w:r>
        <w:rPr>
          <w:rFonts w:ascii="Arial" w:hAnsi="Arial" w:eastAsia="Arial"/>
          <w:i w:val="0"/>
          <w:color w:val="000000"/>
          <w:sz w:val="22"/>
        </w:rPr>
        <w:t>Seeing it, another ant asks:</w:t>
      </w:r>
    </w:p>
    <w:p>
      <w:pPr>
        <w:jc w:val="left"/>
      </w:pPr>
      <w:r>
        <w:rPr>
          <w:rFonts w:ascii="Arial" w:hAnsi="Arial" w:eastAsia="Arial"/>
          <w:i w:val="0"/>
          <w:color w:val="000000"/>
          <w:sz w:val="22"/>
        </w:rPr>
        <w:t>— Where are you running in such a hurry?</w:t>
      </w:r>
    </w:p>
    <w:p>
      <w:pPr>
        <w:jc w:val="left"/>
      </w:pPr>
      <w:r>
        <w:rPr>
          <w:rFonts w:ascii="Arial" w:hAnsi="Arial" w:eastAsia="Arial"/>
          <w:i w:val="0"/>
          <w:color w:val="000000"/>
          <w:sz w:val="22"/>
        </w:rPr>
        <w:t>— Haven't you heard that Nimrod is going to throw the prophet Abraham into the fire? — the water-carrying ant does not hide his concern.</w:t>
      </w:r>
    </w:p>
    <w:p>
      <w:pPr>
        <w:jc w:val="left"/>
      </w:pPr>
      <w:r>
        <w:rPr>
          <w:rFonts w:ascii="Arial" w:hAnsi="Arial" w:eastAsia="Arial"/>
          <w:i w:val="0"/>
          <w:color w:val="000000"/>
          <w:sz w:val="22"/>
        </w:rPr>
        <w:t>— You probably haven't seen that bonfire. It's a huge bonfire, there's no other way but to run. Will you put out that bonfire with this drop of water in your mouth? — the second ant asks mockingly.</w:t>
      </w:r>
    </w:p>
    <w:p>
      <w:pPr>
        <w:jc w:val="left"/>
      </w:pPr>
      <w:r>
        <w:rPr>
          <w:rFonts w:ascii="Arial" w:hAnsi="Arial" w:eastAsia="Arial"/>
          <w:i w:val="0"/>
          <w:color w:val="000000"/>
          <w:sz w:val="22"/>
        </w:rPr>
        <w:t>The water-carrying ant replies:</w:t>
      </w:r>
    </w:p>
    <w:p>
      <w:pPr>
        <w:jc w:val="left"/>
      </w:pPr>
      <w:r>
        <w:rPr>
          <w:rFonts w:ascii="Arial" w:hAnsi="Arial" w:eastAsia="Arial"/>
          <w:i w:val="0"/>
          <w:color w:val="000000"/>
          <w:sz w:val="22"/>
        </w:rPr>
        <w:t>— Even if I can't put it out, at least it will be clear whose side I'm on.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Even if you can't, at least stand by the truth. Being there for your loved one when they're in trouble is a value in itself.</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Water-carrying ant</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