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Weeds need to be uprooted</w:t>
      </w:r>
    </w:p>
    <w:p>
      <w:pPr>
        <w:jc w:val="left"/>
      </w:pPr>
      <w:r>
        <w:rPr>
          <w:rFonts w:ascii="Arial" w:hAnsi="Arial" w:eastAsia="Arial"/>
          <w:i w:val="0"/>
          <w:color w:val="000000"/>
          <w:sz w:val="22"/>
        </w:rPr>
        <w:t>When we were in school, we would spend our summer holidays in our garden with our family. My late father wanted to get us used to hard work. He would assign us garden chores on the days he was at work. He had planted a melon, and it was our duty to water it. Since the water in our well was not suitable for drinking, we would carry drinking water from the well in our neighbor, Uncle Aghasalim's garden.</w:t>
      </w:r>
    </w:p>
    <w:p>
      <w:pPr>
        <w:jc w:val="left"/>
      </w:pPr>
      <w:r>
        <w:rPr>
          <w:rFonts w:ascii="Arial" w:hAnsi="Arial" w:eastAsia="Arial"/>
          <w:i w:val="0"/>
          <w:color w:val="000000"/>
          <w:sz w:val="22"/>
        </w:rPr>
        <w:t>We had learned to harrow the land. We also did weeding: we would turn the soil upside down with the help of a harrow, and crush and destroy the weeds. But they were not so easy to remove. One day, my father called us to him and explained: "If you want to destroy a weed, hit it deeply with the harrow; the work is not finished until you pull out its roots."</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If you do not uproot both the problem and the bad habit, the appearance of cleanliness is deceptive - after a while it will reappear.</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Weeds need to be uprooted</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