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Дарыгердин кабыл алуусунда</w:t>
      </w:r>
    </w:p>
    <w:p>
      <w:pPr>
        <w:jc w:val="left"/>
      </w:pPr>
      <w:r>
        <w:rPr>
          <w:rFonts w:ascii="Arial" w:hAnsi="Arial" w:eastAsia="Arial"/>
          <w:i w:val="0"/>
          <w:color w:val="000000"/>
          <w:sz w:val="22"/>
        </w:rPr>
        <w:t>Дарыгерге кирүү үчүн кезегимди күтүп отургам. Үйдөн эртең мененки тамакты ичүүгө үлгүрбөгөндүктөн, буфеттен бир сэндвич менен алма ширесин сатып алып жей баштадым.</w:t>
      </w:r>
    </w:p>
    <w:p>
      <w:pPr>
        <w:jc w:val="left"/>
      </w:pPr>
      <w:r>
        <w:rPr>
          <w:rFonts w:ascii="Arial" w:hAnsi="Arial" w:eastAsia="Arial"/>
          <w:i w:val="0"/>
          <w:color w:val="000000"/>
          <w:sz w:val="22"/>
        </w:rPr>
        <w:t>Ошол учурда терезенин жанында отурган бир баланын мени кунт коюп карап турганын байкадым. Анын көз карашы «Мен да ачкамын» деп жаткандай сезилди. Боорум ооруп, буфетке кайра барып, ага да сэндвич менен алма ширесин сатып бердим.</w:t>
      </w:r>
    </w:p>
    <w:p>
      <w:pPr>
        <w:jc w:val="left"/>
      </w:pPr>
      <w:r>
        <w:rPr>
          <w:rFonts w:ascii="Arial" w:hAnsi="Arial" w:eastAsia="Arial"/>
          <w:i w:val="0"/>
          <w:color w:val="000000"/>
          <w:sz w:val="22"/>
        </w:rPr>
        <w:t>Бала тамшанып жеп жатты. Мен болсо бирөөгө жакшылык кылдым деп кубанып турдум.</w:t>
      </w:r>
    </w:p>
    <w:p>
      <w:pPr>
        <w:jc w:val="left"/>
      </w:pPr>
      <w:r>
        <w:rPr>
          <w:rFonts w:ascii="Arial" w:hAnsi="Arial" w:eastAsia="Arial"/>
          <w:i w:val="0"/>
          <w:color w:val="000000"/>
          <w:sz w:val="22"/>
        </w:rPr>
        <w:t>Дал ошол учурда баланын апасы каттоо бөлмөсүнөн чыкты. Көргөн замат тынчсыздана жаныбызга келди:</w:t>
      </w:r>
    </w:p>
    <w:p>
      <w:pPr>
        <w:jc w:val="left"/>
      </w:pPr>
      <w:r>
        <w:rPr>
          <w:rFonts w:ascii="Arial" w:hAnsi="Arial" w:eastAsia="Arial"/>
          <w:i w:val="0"/>
          <w:color w:val="000000"/>
          <w:sz w:val="22"/>
        </w:rPr>
        <w:t>— Эмне кылдыңыз? Дарыгер баланы кароого ачкарын алып келүүнү тапшырган. Жумуштан уруксат алып, алыс жолдон келдик. Эми эртең баарын кайра баштоого туура келет.</w:t>
      </w:r>
    </w:p>
    <w:p>
      <w:pPr>
        <w:jc w:val="left"/>
      </w:pPr>
      <w:r>
        <w:rPr>
          <w:rFonts w:ascii="Arial" w:hAnsi="Arial" w:eastAsia="Arial"/>
          <w:i w:val="0"/>
          <w:color w:val="000000"/>
          <w:sz w:val="22"/>
        </w:rPr>
        <w:t>Аял көз жашын тыя алган жок. Мен катып калдым. Жакшылык кылдым деп ойлоп, бир үй-бүлөнүн мээнетин текке кетириптирмин.</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Сезим менен божомолго гана таянган ой бизди жаңылыш чечимге алып келиши мүмкүн. Жардам берерден мурда жагдайды сурап билүү да боорукердиктин бир бөлүгү.</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Həkim qəbulunda</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