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Төөсү уурдалган бедуиндин окуясы</w:t>
      </w:r>
    </w:p>
    <w:p>
      <w:pPr>
        <w:jc w:val="left"/>
      </w:pPr>
      <w:r>
        <w:rPr>
          <w:rFonts w:ascii="Arial" w:hAnsi="Arial" w:eastAsia="Arial"/>
          <w:i w:val="0"/>
          <w:color w:val="000000"/>
          <w:sz w:val="22"/>
        </w:rPr>
        <w:t>Төөсү менен чөлдө бараткан бир бедуин бутуна араң турган, суусуздуктан эриндери кургаган адамга жолугат. Ал киши жалбарып, бедуинден ичкенге суу сурайт. Бедуин төөсүнөн түшүп, ага суу берет. Сууну ичкен киши капысынан бедуинди түртүп жиберип, төөгө минип кача жөнөйт.</w:t>
      </w:r>
    </w:p>
    <w:p>
      <w:pPr>
        <w:jc w:val="left"/>
      </w:pPr>
      <w:r>
        <w:rPr>
          <w:rFonts w:ascii="Arial" w:hAnsi="Arial" w:eastAsia="Arial"/>
          <w:i w:val="0"/>
          <w:color w:val="000000"/>
          <w:sz w:val="22"/>
        </w:rPr>
        <w:t>Бедуин төөсүн сактап калууга колунан эч нерсе келбей турганын түшүнгөндө, уурунун артынан кыйкырат:</w:t>
      </w:r>
    </w:p>
    <w:p>
      <w:pPr>
        <w:jc w:val="left"/>
      </w:pPr>
      <w:r>
        <w:rPr>
          <w:rFonts w:ascii="Arial" w:hAnsi="Arial" w:eastAsia="Arial"/>
          <w:i w:val="0"/>
          <w:color w:val="000000"/>
          <w:sz w:val="22"/>
        </w:rPr>
        <w:t>— Мейли, төөнү алып кете бер, сеники болсун. Бирок бул окуяны эч кимге айтпа.</w:t>
      </w:r>
    </w:p>
    <w:p>
      <w:pPr>
        <w:jc w:val="left"/>
      </w:pPr>
      <w:r>
        <w:rPr>
          <w:rFonts w:ascii="Arial" w:hAnsi="Arial" w:eastAsia="Arial"/>
          <w:i w:val="0"/>
          <w:color w:val="000000"/>
          <w:sz w:val="22"/>
        </w:rPr>
        <w:t>Бедуиндин мындай таң калычтуу өтүнүчүнө таңданган ууру бир саамга токтоп, артына кылчайып, себебин сурайт.</w:t>
      </w:r>
    </w:p>
    <w:p>
      <w:pPr>
        <w:jc w:val="left"/>
      </w:pPr>
      <w:r>
        <w:rPr>
          <w:rFonts w:ascii="Arial" w:hAnsi="Arial" w:eastAsia="Arial"/>
          <w:i w:val="0"/>
          <w:color w:val="000000"/>
          <w:sz w:val="22"/>
        </w:rPr>
        <w:t>— Эгер айтып берсең, бул окуя бардык жерге тарайт да, мындан ары эч ким жолуккан муктаж адамга жардам бербей калат, — деп жооп берет бедуин.</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Кээде өзүң тарткан зыянды жашыруу — башкалардын жакшылыкка болгон ишенимин сактоо үчүн керек. Бир жаман кабар миңдеген жакшылык эшигин жаап коюшу мүмкүн.</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Dəvəsi oğurlanmış bədəvinin hekayəsi</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