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1. Основы цивилизации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1.17 Плуг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с IV–III тысячелетий до н. э. — рало и ранние плуги; позднее — железные лемехи и отвалы | Основные центры: ранние земледельцы Ближнего Востока и Европы; затем кузнецы железного века и средневековые традиции тяжёлого плуга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Плуг разрезает и переворачивает почву, позволяя готовить посевное ложе быстрее, чем одной палкой-копалкой. С появлением животной тяги одна семья смогла обрабатывать значительно больше земли.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Простое рало процарапывает борозду, а позднейший отвальный плуг переворачивает пласт почвы.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Сначала волы, а позднее и лошади обеспечили тягловую силу, превосходящую возможности человека с ручным орудием.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Железные лемехи лучше деревянных и каменных наконечников разрезали тяжёлую почву.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Средневековая система открытых полей в Европе объединяла крестьян в плужные упряжки и делила землю на полосы.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Со временем тракторы вытеснили большую часть пахоты с помощью животных.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Плуг — сельскохозяйственное орудие, которое непрерывной бороздой вскрывает землю и подготавливает её к посеву. Раннее рало лишь процарапывало почву, а позднейшие плуги с лемехом и отвалом разрезали и переворачивали целый пласт.</w:t>
      </w:r>
    </w:p>
    <w:p>
      <w:pPr>
        <w:keepLines w:val="0"/>
      </w:pPr>
      <w:r>
        <w:t>Тягловые животные, а затем машины выполняли работу, которую человеческие руки не могли поддерживать весь день. Проще говоря, плуг — это управляемый клинок, превращающий небольшие огороды в большие поля.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У плуга нет единственного изобретателя. Земледельческие общины Ближнего Востока, Европы и других регионов создавали простые пахотные орудия, а позднее более тяжёлые конструкции.</w:t>
      </w:r>
    </w:p>
    <w:p>
      <w:pPr>
        <w:keepLines w:val="0"/>
      </w:pPr>
      <w:r>
        <w:t>Кузнецы, устанавливавшие железные лемехи, и плотники, вытачивавшие деревянные грядили и рукояти, совершенствовали плуг без патентов. Даже знаменитые авторы земледельческих трактатов обычно описывали приёмы, давно известные сельским жителям.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В IV–III тысячелетиях до н. э. рала с животной тягой появились в нескольких земледельческих регионах Старого Света. Железный век дал пахарям более прочные режущие кромки, а в средневековой Северной Европе распространился тяжёлый отвальный плуг, подходивший для влажных глинистых почв.</w:t>
      </w:r>
    </w:p>
    <w:p>
      <w:pPr>
        <w:keepLines w:val="0"/>
      </w:pPr>
      <w:r>
        <w:t>В колониальную и промышленную эпохи конструкции переносили в новые регионы, а затем механизировали. В каждом месте устройство плуга приспосабливалось к почве, климату и доступным тягловым животным.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Пахота — практическая физика почвы: здесь важны сдвиг и переворачивание пласта, водоотвод и насыщение воздухом. Глубина и время обработки влияют на влажность и подавление сорняков — эти зависимости земледельцы столетиями узнавали опытным путём.</w:t>
      </w:r>
    </w:p>
    <w:p>
      <w:pPr>
        <w:keepLines w:val="0"/>
      </w:pPr>
      <w:r>
        <w:t>Позднее агрономия начала измерять то, чему раньше учила борозда. Развитие металлических деталей плуга также напрямую связало кузнечное ремесло с производством продовольствия.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Излишки зерна кормили города, армии и специалистов, не занятых в земледелии. Системы полей, феодальные повинности и позднейшие споры об огораживании предполагали хозяйство, основанное на плуге.</w:t>
      </w:r>
    </w:p>
    <w:p>
      <w:pPr>
        <w:keepLines w:val="0"/>
      </w:pPr>
      <w:r>
        <w:t>Тракторные плуги и сеялки механизировали ту же геометрию борозды. Без пахоты с помощью животных крупные аграрные государства Старого Света вряд ли смогли бы поддерживать столь плотное население.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Семьи получили возможность обрабатывать значительно больше земли, чем с палками-копалками, что изменило рацион и размеры поселений. Одновременно пахота означала долгие дни за волами и усиливала неравенство между теми, у кого были упряжки, и теми, у кого их не было.</w:t>
      </w:r>
    </w:p>
    <w:p>
      <w:pPr>
        <w:keepLines w:val="0"/>
      </w:pPr>
      <w:r>
        <w:t>Рельеф старых гряд и борозд до сих пор хранит следы многократных проходов плуга. В обществах, зависевших от пахоты, сельскохозяйственный год подчинялся моменту, когда почва была готова принять лемех.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Encyclopaedia Britannica. «Plow».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https://www.britannica.com/technology/plow</w:t>
        </w:r>
      </w:hyperlink>
    </w:p>
    <w:p>
      <w:pPr>
        <w:keepLines/>
        <w:spacing w:after="80" w:line="300" w:lineRule="auto"/>
        <w:numPr>
          <w:ilvl w:val="0"/>
          <w:numId w:val="11"/>
        </w:numPr>
      </w:pPr>
      <w:r>
        <w:t>Encyclopaedia Britannica. «Agricultural technology».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https://www.britannica.com/technology/agricultural-technology</w:t>
        </w:r>
      </w:hyperlink>
    </w:p>
    <w:p>
      <w:pPr>
        <w:pStyle w:val="Heading2"/>
      </w:pPr>
      <w:r>
        <w:t>D. Музейные, архивные и библиотечные материалы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Science Museum, London. Материалы по истории сельскохозяйственной техники.</w:t>
      </w:r>
      <w:r>
        <w:t xml:space="preserve"> </w:t>
      </w:r>
      <w:hyperlink r:id="rId13">
        <w:r>
          <w:rPr>
            <w:color w:val="0563C1"/>
            <w:u w:val="single"/>
          </w:rPr>
          <w:t>https://www.sciencemuseum.org.uk/objects-and-stories</w:t>
        </w:r>
      </w:hyperlink>
    </w:p>
    <w:p>
      <w:pPr>
        <w:pStyle w:val="Heading2"/>
      </w:pPr>
      <w:r>
        <w:t>J. Пресса, научно-популярные и справочные материалы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>FAO. Материалы об обработке и управлении почвами.</w:t>
      </w:r>
      <w:r>
        <w:t xml:space="preserve"> </w:t>
      </w:r>
      <w:hyperlink r:id="rId14">
        <w:r>
          <w:rPr>
            <w:color w:val="0563C1"/>
            <w:u w:val="single"/>
          </w:rPr>
          <w:t>https://www.fao.org/soils-portal/soil-management/en/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1. Основы цивилизации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plow" TargetMode="External"/><Relationship Id="rId12" Type="http://schemas.openxmlformats.org/officeDocument/2006/relationships/hyperlink" Target="https://www.britannica.com/technology/agricultural-technology" TargetMode="External"/><Relationship Id="rId13" Type="http://schemas.openxmlformats.org/officeDocument/2006/relationships/hyperlink" Target="https://www.sciencemuseum.org.uk/objects-and-stories" TargetMode="External"/><Relationship Id="rId14" Type="http://schemas.openxmlformats.org/officeDocument/2006/relationships/hyperlink" Target="https://www.fao.org/soils-portal/soil-management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1.17 Плуг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