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rFonts w:ascii="Calibri" w:hAnsi="Calibri" w:cs="Calibri"/>
          <w:b/>
          <w:color w:val="2E74B5"/>
          <w:sz w:val="20"/>
        </w:rPr>
        <w:t>1. Основы цивилизации</w:t>
      </w:r>
    </w:p>
    <w:p>
      <w:pPr>
        <w:keepNext/>
        <w:spacing w:before="0" w:after="120"/>
      </w:pPr>
      <w:r>
        <w:rPr>
          <w:rFonts w:ascii="Calibri" w:hAnsi="Calibri" w:cs="Calibri"/>
          <w:b/>
          <w:color w:val="0B2545"/>
          <w:sz w:val="48"/>
        </w:rPr>
        <w:t>1.6 Бумага</w:t>
      </w:r>
    </w:p>
    <w:p>
      <w:pPr>
        <w:spacing w:before="0" w:after="200" w:line="276" w:lineRule="auto"/>
      </w:pPr>
      <w:r>
        <w:rPr>
          <w:rFonts w:ascii="Calibri" w:hAnsi="Calibri" w:cs="Calibri"/>
          <w:i/>
          <w:color w:val="666666"/>
          <w:sz w:val="21"/>
        </w:rPr>
        <w:t>Период: около 105 г. н. э. — официально описанное китайское усовершенствование, приписываемое Цай Луню; к XII веку технология достигает Европы | Основные имена и центры: Цай Лунь, Китай эпохи Хань; позднее — бумажные мастерские исламского мира и Европы</w:t>
      </w:r>
    </w:p>
    <w:p>
      <w:pPr>
        <w:spacing w:before="0" w:after="200" w:line="300" w:lineRule="auto"/>
      </w:pPr>
      <w:r>
        <w:rPr>
          <w:rFonts w:ascii="Calibri" w:hAnsi="Calibri" w:cs="Calibri"/>
          <w:color w:val="0B2545"/>
          <w:sz w:val="23"/>
        </w:rPr>
        <w:t>Бумагу получают из растительных волокон, которые измельчают, распределяют тонким слоем и высушивают. Возникнув в Китае, она распространилась по миру и сделала книги, письма и делопроизводство частью повседневной жизни.</w:t>
      </w:r>
    </w:p>
    <w:p>
      <w:pPr>
        <w:pStyle w:val="Heading1"/>
      </w:pPr>
      <w:r>
        <w:t>Ключевые факты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Бумага из растительных волокон была создана в Китае при династии Хань.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Традиция приписывает Цай Луню официальное описание усовершенствованного способа изготовления бумаги в 105 году н. э.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В Китае найдены и более ранние фрагменты бумаги: технология совершенствовалась постепенно.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Из Центральной Азии секрет производства распространился в исламский мир, а затем в Европу.</w:t>
      </w:r>
    </w:p>
    <w:p>
      <w:pPr>
        <w:keepLines/>
        <w:spacing w:after="80" w:line="300" w:lineRule="auto"/>
        <w:numPr>
          <w:ilvl w:val="0"/>
          <w:numId w:val="10"/>
        </w:numPr>
      </w:pPr>
      <w:r>
        <w:t>Бумага удешевила письмо за много веков до появления печатного станка.</w:t>
      </w:r>
    </w:p>
    <w:p>
      <w:pPr>
        <w:pStyle w:val="Heading1"/>
      </w:pPr>
      <w:r>
        <w:t>Что это такое</w:t>
      </w:r>
    </w:p>
    <w:p>
      <w:pPr>
        <w:keepLines w:val="0"/>
      </w:pPr>
      <w:r>
        <w:t>Бумага — материал для письма и упаковки, который получают из растительных волокон. Кору, ветошь, пеньку, а позднее древесную массу измельчают в воде, распределяют тонким слоем и высушивают. При массовом производстве бумага легче и гибче глиняных табличек и бамбуковых планок и дешевле пергамента.</w:t>
      </w:r>
    </w:p>
    <w:p>
      <w:pPr>
        <w:keepLines w:val="0"/>
      </w:pPr>
      <w:r>
        <w:t>Лист хорошо принимает чернила, складывается и сшивается в книгу. По своей структуре бумага напоминает тонкий войлок из спрессованных растительных нитей — именно эта простая основа превратила её в главный носитель письменного слова.</w:t>
      </w:r>
    </w:p>
    <w:p>
      <w:pPr>
        <w:pStyle w:val="Heading1"/>
      </w:pPr>
      <w:r>
        <w:t>Кто это открыл или изобрёл</w:t>
      </w:r>
    </w:p>
    <w:p>
      <w:pPr>
        <w:keepLines w:val="0"/>
      </w:pPr>
      <w:r>
        <w:t>Китайская традиция называет изобретателем бумаги придворного чиновника Восточной Хань Цай Луня, который в 105 году н. э. доложил об усовершенствованном способе её изготовления. Однако археологи находят в Китае и более ранние фрагменты похожего материала, поэтому у ремесла была долгая коллективная предыстория.</w:t>
      </w:r>
    </w:p>
    <w:p>
      <w:pPr>
        <w:keepLines w:val="0"/>
      </w:pPr>
      <w:r>
        <w:t>Повседневную технологию отрабатывали мастера, а не императоры. Само изобретение принадлежит Китаю, но его дальнейшее распространение стало заслугой множества оставшихся безымянными ремесленников.</w:t>
      </w:r>
    </w:p>
    <w:p>
      <w:pPr>
        <w:pStyle w:val="Heading1"/>
      </w:pPr>
      <w:r>
        <w:t>Когда и как это появилось</w:t>
      </w:r>
    </w:p>
    <w:p>
      <w:pPr>
        <w:keepLines w:val="0"/>
      </w:pPr>
      <w:r>
        <w:t>В Китае бумагу использовали для документов, произведений искусства и упаковки за несколько столетий до того, как она стала известна остальной Евразии. С VIII века производство бумаги засвидетельствовано в Центральной Азии, в том числе в Самарканде, а затем и во всём исламском мире.</w:t>
      </w:r>
    </w:p>
    <w:p>
      <w:pPr>
        <w:keepLines w:val="0"/>
      </w:pPr>
      <w:r>
        <w:t>В Европу технология пришла в позднем Средневековье, сначала в страны Средиземноморья. Государствам и купцам требовался материал дешевле обработанной кожи, а знания о его изготовлении распространялись вместе с путешественниками и торговыми путями.</w:t>
      </w:r>
    </w:p>
    <w:p>
      <w:pPr>
        <w:pStyle w:val="Heading1"/>
      </w:pPr>
      <w:r>
        <w:t>Научное значение</w:t>
      </w:r>
    </w:p>
    <w:p>
      <w:pPr>
        <w:keepLines w:val="0"/>
      </w:pPr>
      <w:r>
        <w:t>Бумага многократно расширила возможности письма. Ведомства смогли хранить тысячи отчётов, ученики — переписывать тексты, а путешественники — брать с собой карты. Она стала и научным инструментом: появились фильтровальная и лакмусовая бумага, а позднее — фотобумага.</w:t>
      </w:r>
    </w:p>
    <w:p>
      <w:pPr>
        <w:keepLines w:val="0"/>
      </w:pPr>
      <w:r>
        <w:t>С химической и технологической точки зрения материал сравнительно прост: целлюлозные волокна сцепляются в плотный слой. Но влияние этой нехитрой структуры на распространение знаний несоизмеримо с простотой исходного сырья.</w:t>
      </w:r>
    </w:p>
    <w:p>
      <w:pPr>
        <w:pStyle w:val="Heading1"/>
      </w:pPr>
      <w:r>
        <w:t>Влияние на последующее развитие</w:t>
      </w:r>
    </w:p>
    <w:p>
      <w:pPr>
        <w:keepLines w:val="0"/>
      </w:pPr>
      <w:r>
        <w:t>Дешёвая бумага подготовила почву для ксилографической печати в Восточной Азии и печатного станка Гутенберга в Европе. Газеты, бумажные деньги, почта и массовое школьное образование невозможны без доступных листовых материалов.</w:t>
      </w:r>
    </w:p>
    <w:p>
      <w:pPr>
        <w:keepLines w:val="0"/>
      </w:pPr>
      <w:r>
        <w:t>Цифровые экраны сократили потребление бумаги в некоторых областях, однако архивы, упаковка и гигиенические изделия по-прежнему основаны на том же принципе переплетённых волокон. Переработка макулатуры стала новой главой истории древнего изобретения.</w:t>
      </w:r>
    </w:p>
    <w:p>
      <w:pPr>
        <w:pStyle w:val="Heading1"/>
      </w:pPr>
      <w:r>
        <w:t>Как это изменило жизнь людей</w:t>
      </w:r>
    </w:p>
    <w:p>
      <w:pPr>
        <w:keepLines w:val="0"/>
      </w:pPr>
      <w:r>
        <w:t>Бумага сделала грамотность доступнее: книги и письма подешевели. Одновременно она породила горы документов, а позднее и отходов. Канцелярии, экзамены и личные дневники изменили представления людей о самих себе и о государстве.</w:t>
      </w:r>
    </w:p>
    <w:p>
      <w:pPr>
        <w:keepLines w:val="0"/>
      </w:pPr>
      <w:r>
        <w:t>Когда мы говорим, что общество существует «на бумаге», то подразумеваем его способность сохранять огромные объёмы памяти. Эта привычка началась с китайского ремесла и со временем стала частью глобального образа жизни.</w:t>
      </w:r>
    </w:p>
    <w:p>
      <w:pPr>
        <w:pStyle w:val="Heading1"/>
      </w:pPr>
      <w:r>
        <w:t>Источники и литература</w:t>
      </w:r>
    </w:p>
    <w:p>
      <w:pPr>
        <w:pStyle w:val="Heading2"/>
      </w:pPr>
      <w:r>
        <w:t>C. Материалы научных учреждений и энциклопедий</w:t>
      </w:r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«Papermaking».</w:t>
      </w:r>
      <w:r>
        <w:t xml:space="preserve"> </w:t>
      </w:r>
      <w:hyperlink r:id="rId11">
        <w:r>
          <w:rPr>
            <w:color w:val="0563C1"/>
            <w:u w:val="single"/>
          </w:rPr>
          <w:t>https://www.britannica.com/technology/papermaking</w:t>
        </w:r>
      </w:hyperlink>
    </w:p>
    <w:p>
      <w:pPr>
        <w:keepLines/>
        <w:spacing w:after="80" w:line="300" w:lineRule="auto"/>
        <w:numPr>
          <w:ilvl w:val="0"/>
          <w:numId w:val="11"/>
        </w:numPr>
      </w:pPr>
      <w:r>
        <w:t>Encyclopaedia Britannica. «Cai Lun».</w:t>
      </w:r>
      <w:r>
        <w:t xml:space="preserve"> </w:t>
      </w:r>
      <w:hyperlink r:id="rId12">
        <w:r>
          <w:rPr>
            <w:color w:val="0563C1"/>
            <w:u w:val="single"/>
          </w:rPr>
          <w:t>https://www.britannica.com/biography/Cai-Lun</w:t>
        </w:r>
      </w:hyperlink>
    </w:p>
    <w:p>
      <w:pPr>
        <w:pStyle w:val="Heading2"/>
      </w:pPr>
      <w:r>
        <w:t>D. Музейные, архивные и библиотечные материалы</w:t>
      </w:r>
    </w:p>
    <w:p>
      <w:pPr>
        <w:keepLines/>
        <w:spacing w:after="80" w:line="300" w:lineRule="auto"/>
        <w:numPr>
          <w:ilvl w:val="0"/>
          <w:numId w:val="12"/>
        </w:numPr>
      </w:pPr>
      <w:r>
        <w:t>British Library. Материалы по истории книги.</w:t>
      </w:r>
      <w:r>
        <w:t xml:space="preserve"> </w:t>
      </w:r>
      <w:hyperlink r:id="rId13">
        <w:r>
          <w:rPr>
            <w:color w:val="0563C1"/>
            <w:u w:val="single"/>
          </w:rPr>
          <w:t>https://www.bl.uk/</w:t>
        </w:r>
      </w:hyperlink>
    </w:p>
    <w:p>
      <w:pPr>
        <w:pStyle w:val="Heading2"/>
      </w:pPr>
      <w:r>
        <w:t>J. Пресса, научно-популярные и справочные материалы</w:t>
      </w:r>
    </w:p>
    <w:p>
      <w:pPr>
        <w:keepLines/>
        <w:spacing w:after="80" w:line="300" w:lineRule="auto"/>
        <w:numPr>
          <w:ilvl w:val="0"/>
          <w:numId w:val="13"/>
        </w:numPr>
      </w:pPr>
      <w:r>
        <w:t>Smithsonian Magazine. Исторические материалы о бумаге и печати.</w:t>
      </w:r>
      <w:r>
        <w:t xml:space="preserve"> </w:t>
      </w:r>
      <w:hyperlink r:id="rId14">
        <w:r>
          <w:rPr>
            <w:color w:val="0563C1"/>
            <w:u w:val="single"/>
          </w:rPr>
          <w:t>https://www.smithsonianmag.com/history/</w:t>
        </w:r>
      </w:hyperlink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 w:after="0"/>
      <w:jc w:val="right"/>
    </w:pPr>
    <w:r>
      <w:rPr>
        <w:rFonts w:ascii="Calibri" w:hAnsi="Calibri" w:cs="Calibri"/>
        <w:color w:val="666666"/>
        <w:sz w:val="18"/>
      </w:rPr>
      <w:t xml:space="preserve">Страница </w:t>
    </w:r>
    <w:r>
      <w:rPr>
        <w:rFonts w:ascii="Calibri" w:hAnsi="Calibri" w:cs="Calibri"/>
        <w:color w:val="666666"/>
        <w:sz w:val="18"/>
      </w:rPr>
      <w:fldChar w:fldCharType="begin"/>
      <w:instrText xml:space="preserve"> PAGE </w:instrText>
      <w:fldChar w:fldCharType="separate"/>
      <w:t>1</w: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cs="Calibri"/>
        <w:b/>
        <w:color w:val="666666"/>
        <w:sz w:val="18"/>
      </w:rPr>
      <w:t>Открытия и изобретения</w:t>
    </w:r>
    <w:r>
      <w:rPr>
        <w:rFonts w:ascii="Calibri" w:hAnsi="Calibri" w:cs="Calibri"/>
        <w:color w:val="666666"/>
        <w:sz w:val="18"/>
      </w:rPr>
      <w:t xml:space="preserve">    |    1. Основы цивилизации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abstractNum w:abstractNumId="9">
    <w:multiLevelType w:val="singleLevel"/>
    <w:lvl w:ilvl="0">
      <w:start w:val="1"/>
      <w:numFmt w:val="bullet"/>
      <w:lvlText w:val="•"/>
      <w:lvlJc w:val="left"/>
      <w:pPr>
        <w:tabs>
          <w:tab w:val="num" w:pos="540"/>
        </w:tabs>
        <w:ind w:left="540" w:hanging="270"/>
      </w:pPr>
    </w:lvl>
  </w:abstractNum>
  <w:num w:numId="10">
    <w:abstractNumId w:val="9"/>
  </w:num>
  <w:abstractNum w:abstractNumId="10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1">
    <w:abstractNumId w:val="10"/>
  </w:num>
  <w:abstractNum w:abstractNumId="11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2">
    <w:abstractNumId w:val="11"/>
  </w:num>
  <w:abstractNum w:abstractNumId="12">
    <w:multiLevelType w:val="singleLevel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270"/>
      </w:pPr>
    </w:lvl>
  </w:abstract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before="0" w:after="120" w:line="300" w:lineRule="auto"/>
    </w:pPr>
    <w:rPr>
      <w:rFonts w:ascii="Calibri" w:hAnsi="Calibri" w:cs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cs="Calibr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cs="Calibr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yperlink" Target="https://www.britannica.com/technology/papermaking" TargetMode="External"/><Relationship Id="rId12" Type="http://schemas.openxmlformats.org/officeDocument/2006/relationships/hyperlink" Target="https://www.britannica.com/biography/Cai-Lun" TargetMode="External"/><Relationship Id="rId13" Type="http://schemas.openxmlformats.org/officeDocument/2006/relationships/hyperlink" Target="https://www.bl.uk/" TargetMode="External"/><Relationship Id="rId14" Type="http://schemas.openxmlformats.org/officeDocument/2006/relationships/hyperlink" Target="https://www.smithsonianmag.com/history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1.6 Бумага</dc:title>
  <dc:subject>Перевод статьи серии «Открытия и изобретения»</dc:subject>
  <dc:creator>python-docx</dc:creator>
  <cp:keywords>открытия, изобретения, история науки, популярная наука</cp:keywords>
  <dc:description>Профессиональный перевод с английского языка на русский.</dc:description>
  <cp:lastModifiedBy/>
  <cp:revision>1</cp:revision>
  <dcterms:created xsi:type="dcterms:W3CDTF">2013-12-23T23:15:00Z</dcterms:created>
  <dcterms:modified xsi:type="dcterms:W3CDTF">2013-12-23T23:15:00Z</dcterms:modified>
  <cp:category/>
  <dc:language>ru-RU</dc:language>
</cp:coreProperties>
</file>