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1. Основы цивилизации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1.8 Порох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около 850 г. н. э. — открытие китайскими алхимиками; широкое военное применение примерно с 1000 г. | Основные центры: Китай эпох Тан и Сун; к XIII веку технология распространяется в исламском мире и Европе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Порох — быстро горящая смесь селитры, древесного угля и серы. Изобретённый в Китае, он преобразил войну и горное дело и нарушил прежнее равновесие между крепостными стенами и осадными орудиями.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Порох разработали китайские алхимики в эпохи Тан и Сун.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Классический состав включает калиевую селитру, древесный уголь и серу.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Сначала смесь применяли в фейерверках, сигнальных средствах и зажигательном оружии.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позднем Средневековье огнестрельное оружие и пушки распространились по всей Евразии.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Та же химическая основа позднее пригодилась при взрывных работах в шахтах и строительстве.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Порох относится к метательным взрывчатым веществам: твёрдая смесь горит настолько быстро, что за короткое время образует большой объём раскалённых газов. Классический рецепт сочетает калиевую селитру, служащую источником кислорода, древесный уголь как топливо и серу, облегчающую воспламенение.</w:t>
      </w:r>
    </w:p>
    <w:p>
      <w:pPr>
        <w:keepLines w:val="0"/>
      </w:pPr>
      <w:r>
        <w:t>В фейерверке порох создаёт свет и грохот, а в закрытом стволе способен вытолкнуть снаряд. Его можно представить как переносной огонь, у которого источник кислорода уже находится внутри смеси, поэтому горение продолжается и в замкнутом пространстве.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Порох открыли китайские алхимики, которые в поисках эликсиров и необычных превращений смешивали селитру с другими веществами и описывали опасные вспышки и ожоги. Общепризнанного имени единственного изобретателя не существует.</w:t>
      </w:r>
    </w:p>
    <w:p>
      <w:pPr>
        <w:keepLines w:val="0"/>
      </w:pPr>
      <w:r>
        <w:t>Военные трактаты эпохи Сун уже содержат описания порохового оружия. Открытие было опытным: мастера заметили, что определённая смесь вспыхивает несравнимо сильнее обычного топлива, и стали совершенствовать её состав.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Решающим стал период от IX до XIII века — эпохи Тан и Сун. Затем рецепты и оружие распространялись по торговым путям и дорогам войн в исламский мир и Европу.</w:t>
      </w:r>
    </w:p>
    <w:p>
      <w:pPr>
        <w:keepLines w:val="0"/>
      </w:pPr>
      <w:r>
        <w:t>К концу Средневековья артиллерия уже могла разрушать каменные стены, прежде казавшиеся неприступными. Развитию технологии способствовали алхимические опыты, придворные мастерские и постоянный спрос на новое оружие.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Порох показал, что химическую энергию можно заключить в порошкообразной смеси и высвободить по команде. Позднее этот принцип привёл к созданию мощных взрывчатых веществ, ракет и двигателей внутреннего сгорания — с иной химией, но с тем же стремлением управлять запасённой энергией.</w:t>
      </w:r>
    </w:p>
    <w:p>
      <w:pPr>
        <w:keepLines w:val="0"/>
      </w:pPr>
      <w:r>
        <w:t>С научной точки зрения горение пороха — наглядный пример окисления: селитра снабжает реакцию кислородом даже там, куда не поступает воздух.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Пистолеты, мушкеты и артиллерия изменили армии и флоты. Взрывные работы позволили прокладывать шахты и каналы через твёрдые породы. Ракеты — от китайских огненных стрел до современных носителей — продолжают ту же линию развития управляемого горения.</w:t>
      </w:r>
    </w:p>
    <w:p>
      <w:pPr>
        <w:keepLines w:val="0"/>
      </w:pPr>
      <w:r>
        <w:t>Позднейшие поиски бездымного пороха и более безопасных взрывчатых составов стали продолжением этой химико-технологической истории.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Порох сделал войну громче, дальнобойнее и разрушительнее не только для солдат, но и для мирного населения. В то же время взрывы помогли прокладывать тоннели и строить железные дороги.</w:t>
      </w:r>
    </w:p>
    <w:p>
      <w:pPr>
        <w:keepLines w:val="0"/>
      </w:pPr>
      <w:r>
        <w:t>Фейерверки превратили порох в язык праздника. Одно и то же изобретение разрушало крепостные стены и до сих пор озаряет торжества: человечество обрело одновременно новый вид могущества и новый источник страха.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Needham, Joseph. Science and Civilisation in China, Vol. 5: Chemistry and Chemical Technology. Cambridge: Cambridge University Press, 1986.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«Gunpowder».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https://www.britannica.com/technology/gunpowder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Metropolitan Museum of Art. Heilbrunn Timeline of Art History.</w:t>
      </w:r>
      <w:r>
        <w:t xml:space="preserve"> </w:t>
      </w:r>
      <w:hyperlink r:id="rId12">
        <w:r>
          <w:rPr>
            <w:color w:val="0563C1"/>
            <w:u w:val="single"/>
          </w:rPr>
          <w:t>https://www.metmuseum.org/toah/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1. Основы цивилизации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gunpowder" TargetMode="External"/><Relationship Id="rId12" Type="http://schemas.openxmlformats.org/officeDocument/2006/relationships/hyperlink" Target="https://www.metmuseum.org/toa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1.8 Порох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