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cs="Calibri"/>
          <w:b/>
          <w:color w:val="2E74B5"/>
          <w:sz w:val="20"/>
        </w:rPr>
        <w:t>2. Знания, наука и измерения</w:t>
      </w:r>
    </w:p>
    <w:p>
      <w:pPr>
        <w:keepNext/>
        <w:spacing w:before="0" w:after="120"/>
      </w:pPr>
      <w:r>
        <w:rPr>
          <w:rFonts w:ascii="Calibri" w:hAnsi="Calibri" w:cs="Calibri"/>
          <w:b/>
          <w:color w:val="0B2545"/>
          <w:sz w:val="48"/>
        </w:rPr>
        <w:t>2.6 Алгебра</w:t>
      </w:r>
    </w:p>
    <w:p>
      <w:pPr>
        <w:spacing w:before="0" w:after="200" w:line="276" w:lineRule="auto"/>
      </w:pPr>
      <w:r>
        <w:rPr>
          <w:rFonts w:ascii="Calibri" w:hAnsi="Calibri" w:cs="Calibri"/>
          <w:i/>
          <w:color w:val="666666"/>
          <w:sz w:val="21"/>
        </w:rPr>
        <w:t>Период: IX век — классические арабские трактаты аль-Хорезми; более ранние вавилонские и греческие истоки; позднее — развитие символической алгебры в Европе | Ключевые фигуры и традиции: вавилонские писцы; Диофант; аль-Хорезми; позднее — Виет, Декарт и создатели современной алгебры</w:t>
      </w:r>
    </w:p>
    <w:p>
      <w:pPr>
        <w:spacing w:before="0" w:after="200" w:line="300" w:lineRule="auto"/>
      </w:pPr>
      <w:r>
        <w:rPr>
          <w:rFonts w:ascii="Calibri" w:hAnsi="Calibri" w:cs="Calibri"/>
          <w:color w:val="0B2545"/>
          <w:sz w:val="23"/>
        </w:rPr>
        <w:t>Алгебра позволяет находить неизвестные величины по общим правилам, а не только считать конкретные числа. Она перевела задачи, записанные словами, на язык преобразуемых символов и уравнений, без которого немыслимы наука и инженерия.</w:t>
      </w:r>
    </w:p>
    <w:p>
      <w:pPr>
        <w:pStyle w:val="Heading1"/>
      </w:pPr>
      <w:r>
        <w:t>Ключевые факты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Уже на вавилонских табличках неизвестные величины находили по определённым вычислительным процедурам.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Аль-Хорезми систематизировал способы «восполнения» и «противопоставления» при решении уравнений.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Учёные исламского мира, а затем Европы развили методы решения кубических уравнений и задач более высоких степеней.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Символическая запись, сложившаяся в эпоху Возрождения, сделала преобразования быстрее и нагляднее.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Современная алгебра лежит в основе криптографии, физических моделей и информатики.</w:t>
      </w:r>
    </w:p>
    <w:p>
      <w:pPr>
        <w:pStyle w:val="Heading1"/>
      </w:pPr>
      <w:r>
        <w:t>Что это такое</w:t>
      </w:r>
    </w:p>
    <w:p>
      <w:pPr>
        <w:keepLines w:val="0"/>
      </w:pPr>
      <w:r>
        <w:t>Алгебра — раздел математики, в котором неизвестные величины находят с помощью тех же операций, что применяются к известным, обычно записывая отношения между ними в виде уравнений. Вместо арифметических действий только с заданными числами недостающую величину обозначают, а затем по установленным правилам преобразуют обе части уравнения.</w:t>
      </w:r>
    </w:p>
    <w:p>
      <w:pPr>
        <w:keepLines w:val="0"/>
      </w:pPr>
      <w:r>
        <w:t>Ранняя алгебра излагала задачи словами, позднейшая перешла к буквам и символам. Проще говоря, это набор способов ответить на вопрос «чему должно равняться x?», пригодный для множества однотипных задач — словно рецепт, который работает для пирога любого размера.</w:t>
      </w:r>
    </w:p>
    <w:p>
      <w:pPr>
        <w:pStyle w:val="Heading1"/>
      </w:pPr>
      <w:r>
        <w:t>Кто это открыл или изобрёл</w:t>
      </w:r>
    </w:p>
    <w:p>
      <w:pPr>
        <w:keepLines w:val="0"/>
      </w:pPr>
      <w:r>
        <w:t>Алгебра складывалась в разных культурах. Вавилонские писцы решали задачи по последовательным правилам, греческие авторы, в том числе Диофант, работали с неизвестными величинами, а Мухаммад ибн Муса аль-Хорезми создал систематический арабский трактат. От слова «аль-джабр» в его названии и произошло европейское название алгебры.</w:t>
      </w:r>
    </w:p>
    <w:p>
      <w:pPr>
        <w:keepLines w:val="0"/>
      </w:pPr>
      <w:r>
        <w:t>В эпоху Возрождения европейские математики разработали компактную символическую запись. У этой области нет единственного создателя: цепочки обучения в школах и торговых конторах были не менее важны, чем имена, вошедшие в учебники.</w:t>
      </w:r>
    </w:p>
    <w:p>
      <w:pPr>
        <w:pStyle w:val="Heading1"/>
      </w:pPr>
      <w:r>
        <w:t>Когда и как это появилось</w:t>
      </w:r>
    </w:p>
    <w:p>
      <w:pPr>
        <w:keepLines w:val="0"/>
      </w:pPr>
      <w:r>
        <w:t>Решение задач по определённым процедурам восходит к древности. В IX веке классическая арабская математика оформила методы, которые преподавались по всему исламскому миру, а затем через переводы проникли в латинскую Европу.</w:t>
      </w:r>
    </w:p>
    <w:p>
      <w:pPr>
        <w:keepLines w:val="0"/>
      </w:pPr>
      <w:r>
        <w:t>В XVI и XVII веках символическая алгебра резко ускорила исследования. В XIX веке абстрактная алгебра распространила эти идеи на структуры, не сводящиеся к обычным числам. Современный школьный курс соединяет этот долгий путь в одном предмете. Распространению алгебры способствовали переводы, торговля и потребность астрономии в точных расчётах.</w:t>
      </w:r>
    </w:p>
    <w:p>
      <w:pPr>
        <w:pStyle w:val="Heading1"/>
      </w:pPr>
      <w:r>
        <w:t>Научное значение</w:t>
      </w:r>
    </w:p>
    <w:p>
      <w:pPr>
        <w:keepLines w:val="0"/>
      </w:pPr>
      <w:r>
        <w:t>Алгебра выделяет общий закон из частных вычислений — именно так строятся научные модели. Уравнения выражают законы, а их решения позволяют предсказывать результаты наблюдений.</w:t>
      </w:r>
    </w:p>
    <w:p>
      <w:pPr>
        <w:keepLines w:val="0"/>
      </w:pPr>
      <w:r>
        <w:t>Символическая форма делает возможными доказательства и компьютерные преобразования выражений. Методы анализа погрешностей и многие алгоритмы выросли из той же привычки аккуратно выполнять согласованные действия с обеими частями уравнения.</w:t>
      </w:r>
    </w:p>
    <w:p>
      <w:pPr>
        <w:pStyle w:val="Heading1"/>
      </w:pPr>
      <w:r>
        <w:t>Влияние на последующее развитие</w:t>
      </w:r>
    </w:p>
    <w:p>
      <w:pPr>
        <w:keepLines w:val="0"/>
      </w:pPr>
      <w:r>
        <w:t>Декартова геометрия объединила алгебру с графиками, математический анализ потребовал свободного владения алгебраическими преобразованиями, а линейная алгебра стала основой машинного обучения и физических расчётов.</w:t>
      </w:r>
    </w:p>
    <w:p>
      <w:pPr>
        <w:keepLines w:val="0"/>
      </w:pPr>
      <w:r>
        <w:t>Криптография и теория кодирования имеют алгебраическую природу. Без языка алгебры современные естественно-научные и технические дисциплины лишились бы своей грамматики.</w:t>
      </w:r>
    </w:p>
    <w:p>
      <w:pPr>
        <w:pStyle w:val="Heading1"/>
      </w:pPr>
      <w:r>
        <w:t>Как это изменило жизнь людей</w:t>
      </w:r>
    </w:p>
    <w:p>
      <w:pPr>
        <w:keepLines w:val="0"/>
      </w:pPr>
      <w:r>
        <w:t>Торговцы, землемеры и сборщики налогов получили переносимые из задачи в задачу методы расчёта наследства, земельных участков и процентов. Позднее знание алгебры стало обязательным почти для любой технической профессии.</w:t>
      </w:r>
    </w:p>
    <w:p>
      <w:pPr>
        <w:keepLines w:val="0"/>
      </w:pPr>
      <w:r>
        <w:t>Абстрактные символы могут затруднить обучение, если вводятся без понятного смысла. И всё же даже приложение в телефоне, вычисляющее ставку или скорость, продолжает традицию аль-Хорезми. Когда алгебра вошла в школы, планирование и инженерное дело стали обучаемыми способами работать с неизвестным.</w:t>
      </w:r>
    </w:p>
    <w:p>
      <w:pPr>
        <w:pStyle w:val="Heading1"/>
      </w:pPr>
      <w:r>
        <w:t>Источники и литература</w:t>
      </w:r>
    </w:p>
    <w:p>
      <w:pPr>
        <w:pStyle w:val="Heading2"/>
      </w:pPr>
      <w:r>
        <w:t>A. Книги и основные научные труды</w:t>
      </w:r>
    </w:p>
    <w:p>
      <w:pPr>
        <w:keepLines/>
        <w:spacing w:after="80" w:line="300" w:lineRule="auto"/>
        <w:numPr>
          <w:ilvl w:val="0"/>
          <w:numId w:val="11"/>
        </w:numPr>
      </w:pPr>
      <w:r>
        <w:t>Berggren, J. L. Episodes in the Mathematics of Medieval Islam. New York: Springer, 1986.</w:t>
      </w:r>
    </w:p>
    <w:p>
      <w:pPr>
        <w:pStyle w:val="Heading2"/>
      </w:pPr>
      <w:r>
        <w:t>C. Материалы научных учреждений и энциклопедий</w:t>
      </w:r>
    </w:p>
    <w:p>
      <w:pPr>
        <w:keepLines/>
        <w:spacing w:after="80" w:line="300" w:lineRule="auto"/>
        <w:numPr>
          <w:ilvl w:val="0"/>
          <w:numId w:val="12"/>
        </w:numPr>
      </w:pPr>
      <w:r>
        <w:t>Encyclopaedia Britannica. «Algebra».</w:t>
      </w:r>
      <w:r>
        <w:t xml:space="preserve"> </w:t>
      </w:r>
      <w:hyperlink r:id="rId11">
        <w:r>
          <w:rPr>
            <w:color w:val="0563C1"/>
            <w:u w:val="single"/>
          </w:rPr>
          <w:t>https://www.britannica.com/science/algebra</w:t>
        </w:r>
      </w:hyperlink>
    </w:p>
    <w:p>
      <w:pPr>
        <w:keepLines/>
        <w:spacing w:after="80" w:line="300" w:lineRule="auto"/>
        <w:numPr>
          <w:ilvl w:val="0"/>
          <w:numId w:val="12"/>
        </w:numPr>
      </w:pPr>
      <w:r>
        <w:t>Encyclopaedia Britannica. «Al-Khwarizmi».</w:t>
      </w:r>
      <w:r>
        <w:t xml:space="preserve"> </w:t>
      </w:r>
      <w:hyperlink r:id="rId12">
        <w:r>
          <w:rPr>
            <w:color w:val="0563C1"/>
            <w:u w:val="single"/>
          </w:rPr>
          <w:t>https://www.britannica.com/biography/al-Khwarizmi</w:t>
        </w:r>
      </w:hyperlink>
    </w:p>
    <w:p>
      <w:pPr>
        <w:pStyle w:val="Heading2"/>
      </w:pPr>
      <w:r>
        <w:t>J. Пресса, научно-популярные и справочные материалы</w:t>
      </w:r>
    </w:p>
    <w:p>
      <w:pPr>
        <w:keepLines/>
        <w:spacing w:after="80" w:line="300" w:lineRule="auto"/>
        <w:numPr>
          <w:ilvl w:val="0"/>
          <w:numId w:val="13"/>
        </w:numPr>
      </w:pPr>
      <w:r>
        <w:t>MacTutor History of Mathematics, University of St Andrews. Аль-Хорезми.</w:t>
      </w:r>
      <w:r>
        <w:t xml:space="preserve"> </w:t>
      </w:r>
      <w:hyperlink r:id="rId13">
        <w:r>
          <w:rPr>
            <w:color w:val="0563C1"/>
            <w:u w:val="single"/>
          </w:rPr>
          <w:t>https://mathshistory.st-andrews.ac.uk/Biographies/Al-Khwarizmi/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cs="Calibri"/>
        <w:color w:val="666666"/>
        <w:sz w:val="18"/>
      </w:rPr>
      <w:t xml:space="preserve">Страница </w:t>
    </w:r>
    <w:r>
      <w:rPr>
        <w:rFonts w:ascii="Calibri" w:hAnsi="Calibri" w:cs="Calibri"/>
        <w:color w:val="666666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cs="Calibri"/>
        <w:b/>
        <w:color w:val="666666"/>
        <w:sz w:val="18"/>
      </w:rPr>
      <w:t>Открытия и изобретения</w:t>
    </w:r>
    <w:r>
      <w:rPr>
        <w:rFonts w:ascii="Calibri" w:hAnsi="Calibri" w:cs="Calibri"/>
        <w:color w:val="666666"/>
        <w:sz w:val="18"/>
      </w:rPr>
      <w:t xml:space="preserve">    |    2. Знания, наука и измерения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cs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cs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cs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britannica.com/science/algebra" TargetMode="External"/><Relationship Id="rId12" Type="http://schemas.openxmlformats.org/officeDocument/2006/relationships/hyperlink" Target="https://www.britannica.com/biography/al-Khwarizmi" TargetMode="External"/><Relationship Id="rId13" Type="http://schemas.openxmlformats.org/officeDocument/2006/relationships/hyperlink" Target="https://mathshistory.st-andrews.ac.uk/Biographies/Al-Khwarizm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2.6 Алгебра</dc:title>
  <dc:subject>Перевод статьи серии «Открытия и изобретения»</dc:subject>
  <dc:creator>python-docx</dc:creator>
  <cp:keywords>открытия, изобретения, история науки, популярная наука</cp:keywords>
  <dc:description>Профессиональный перевод с английского языка на русский.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