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6. Цифровые технологии, космос и связь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6.21 Криптография с открытым ключом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около 1976 года — протокол Диффи — Хеллмана; 1977–1978 годы — RSA; более ранние засекреченные работы стали известны позднее | Ключевые фигуры: Уитфилд Диффи; Мартин Хеллман; Рональд Ривест; Ади Шамир; Леонард Адлеман; ранее — исследователи британского Центра правительственной связи GCHQ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Криптография с открытым ключом позволяет незнакомым людям обмениваться секретными сообщениями и подтверждать личность, не встречаясь заранее для передачи общего тайного ключа. На ней держатся защищённые покупки в интернете, проверка обновлений программ и значительная часть доверия в Сети.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1976 году Уитфилд Диффи и Мартин Хеллман опубликовали идею выработки общего ключа по открытому каналу.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Алгоритм RSA, созданный в 1977–1978 годах, предложил практическую схему шифрования и электронной подписи, основанную на сложности разложения больших чисел на множители.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Пользователь может опубликовать открытый ключ, сохранив связанный с ним закрытый ключ в тайне.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HTTPS и многие приложения для обмена сообщениями опираются на методы криптографии с открытым ключом.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Сходные идеи раньше разрабатывались в рамках секретных государственных исследований, о которых стало известно лишь позднее.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Криптография с открытым ключом использует связанные пары ключей: открытый ключ может знать любой, а закрытый хранит только владелец. Сообщение, зашифрованное открытым ключом адресата, способен прочитать лишь обладатель соответствующего закрытого ключа. И наоборот, по открытому ключу можно проверить подпись, созданную закрытым.</w:t>
      </w:r>
    </w:p>
    <w:p>
      <w:pPr>
        <w:keepLines w:val="0"/>
      </w:pPr>
      <w:r>
        <w:t>Протоколы согласования ключей позволяют двум сторонам выработать общий секрет через открытый канал связи. Это похоже на навесные замки, копии которых можно свободно раздать: любой сможет запереть ими посылку, но открыть её удастся лишь единственным подходящим ключом.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В 1976 году Уитфилд Диффи и Мартин Хеллман открыто описали принципы распределения ключей, положившие начало асимметричной криптографии. Вскоре Рональд Ривест, Ади Шамир и Леонард Адлеман опубликовали алгоритм RSA.</w:t>
      </w:r>
    </w:p>
    <w:p>
      <w:pPr>
        <w:keepLines w:val="0"/>
      </w:pPr>
      <w:r>
        <w:t>Позднее выяснилось, что исследователи британского GCHQ ещё раньше пришли к сходным идеям, но их работа была засекречена. Затем специалисты из университетов и компаний создали на этой основе протоколы, цифровые сертификаты и стандарты. Главным прорывом был не только новый алгоритм, но и сам принцип.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После публикаций середины 1970-х годов технология не сразу вошла в повседневную практику: требовались более быстрые компьютеры, надёжные программные реализации и удостоверяющие центры. В 1990-е годы рост Всемирной паутины превратил протоколы SSL/TLS и HTTPS в необходимое условие электронной торговли.</w:t>
      </w:r>
    </w:p>
    <w:p>
      <w:pPr>
        <w:keepLines w:val="0"/>
      </w:pPr>
      <w:r>
        <w:t>Затем криптографию с открытым ключом начали применять в мобильных сообщениях и для подписи программ. Сегодня угроза со стороны будущих квантовых компьютеров ускоряет разработку постквантовых алгоритмов: задача доверия между незнакомыми сторонами остаётся прежней, но решать её предстоит иной математикой.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Асимметричная криптография опирается на трудные математические задачи — разложение больших чисел на множители, дискретное логарифмирование и вычисления на эллиптических кривых. Так теория чисел стала частью практической инженерии, а доказательства безопасности и модели атак оформились в отдельную область исследований.</w:t>
      </w:r>
    </w:p>
    <w:p>
      <w:pPr>
        <w:keepLines w:val="0"/>
      </w:pPr>
      <w:r>
        <w:t>Главный результат состоит в том, что общий секрет можно выработать, обмениваясь данными на виду у всех. Информатика получила основу для проверки личности в масштабе интернета. Без неё защищённая связь между незнакомыми людьми не смогла бы стать повседневной инфраструктурой.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Интернет-банки, электронная торговля и магазины приложений зависят от цифровых сертификатов и подписей. На тех же базовых методах строятся виртуальные частные сети, криптовалюты и защищённая электронная почта.</w:t>
      </w:r>
    </w:p>
    <w:p>
      <w:pPr>
        <w:keepLines w:val="0"/>
      </w:pPr>
      <w:r>
        <w:t>Сбои в управлении ключами показали, насколько важна эксплуатационная безопасность. Законы и экспортные ограничения вызвали споры о праве на стойкое шифрование. Небольшой значок замка в браузере — ставший привычным результат сложнейшей криптографической инженерии.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Люди могут делать покупки, управлять банковскими счетами и общаться через континенты, меньше опасаясь случайного перехвата данных, хотя абсолютной безопасности технология не обещает. Доверие отчасти переместилось от личной встречи к математическим гарантиям и организациям, подтверждающим принадлежность ключей.</w:t>
      </w:r>
    </w:p>
    <w:p>
      <w:pPr>
        <w:keepLines w:val="0"/>
      </w:pPr>
      <w:r>
        <w:t>Мошенники тоже приспособились к новым условиям. И всё же современная сетевая жизнь остановилась бы, если бы перед каждой личной беседой требовалось посылать курьера с секретной кодовой книгой.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Singh, Simon. The Code Book: The Science of Secrecy from Ancient Egypt to Quantum Cryptography. New York: Doubleday, 1999.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Encyclopaedia Britannica. «Public-key cryptography». 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https://www.britannica.com/topic/public-key-cryptography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Stanford Encyclopedia of Philosophy. «Cryptography». </w:t>
      </w:r>
      <w:r>
        <w:t xml:space="preserve"> </w:t>
      </w:r>
      <w:hyperlink r:id="rId12">
        <w:r>
          <w:rPr>
            <w:color w:val="0563C1"/>
            <w:u w:val="single"/>
          </w:rPr>
          <w:t>https://plato.stanford.edu/entries/cryptography/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Computer History Museum. Материалы по истории криптографии и ключевым этапам развития асимметричных методов. </w:t>
      </w:r>
      <w:r>
        <w:t xml:space="preserve"> </w:t>
      </w:r>
      <w:hyperlink r:id="rId13">
        <w:r>
          <w:rPr>
            <w:color w:val="0563C1"/>
            <w:u w:val="single"/>
          </w:rPr>
          <w:t>https://www.computerhistory.org/</w:t>
        </w:r>
      </w:hyperlink>
    </w:p>
    <w:p>
      <w:pPr>
        <w:pStyle w:val="Heading2"/>
      </w:pPr>
      <w:r>
        <w:t>J. Пресса, популярная наука и общие справочные материалы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 xml:space="preserve">Scientific American. «How Public Key Cryptography Works». </w:t>
      </w:r>
      <w:r>
        <w:t xml:space="preserve"> </w:t>
      </w:r>
      <w:hyperlink r:id="rId14">
        <w:r>
          <w:rPr>
            <w:color w:val="0563C1"/>
            <w:u w:val="single"/>
          </w:rPr>
          <w:t>https://www.scientificamerican.com/article/how-public-key-cryptography-works/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6. Цифровые технологии, космос и связь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opic/public-key-cryptography" TargetMode="External"/><Relationship Id="rId12" Type="http://schemas.openxmlformats.org/officeDocument/2006/relationships/hyperlink" Target="https://plato.stanford.edu/entries/cryptography/" TargetMode="External"/><Relationship Id="rId13" Type="http://schemas.openxmlformats.org/officeDocument/2006/relationships/hyperlink" Target="https://www.computerhistory.org/" TargetMode="External"/><Relationship Id="rId14" Type="http://schemas.openxmlformats.org/officeDocument/2006/relationships/hyperlink" Target="https://www.scientificamerican.com/article/how-public-key-cryptography-work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6.21 Криптография с открытым ключом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