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Сохраняйте хладнокровие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Постарайтесь спокойно оценить ситуацию, в которой вы оказались, не паникуя, чтобы принять наилучшее решение и обратить ситуацию в свою пользу.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Лучшее решение принимается спокойным умом, а не в панике. Хладнокровие может превратить даже сложную ситуацию в благоприятную.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Сохраняйте хладнокровие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