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Ağzını açma</w:t>
      </w:r>
    </w:p>
    <w:p>
      <w:pPr>
        <w:keepNext/>
        <w:spacing w:after="80"/>
      </w:pPr>
      <w:r>
        <w:t>Xoş söz deməyəcəksənsə, ağzını heç açma.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Sözün gücü onu yerində və xeyirli işlətməkdədir. Deməyə dəyər sözün yoxdursa, sükut daha ucadan danışır.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Ağzını açma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