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Bizdə hamı eynidir</w:t>
      </w:r>
    </w:p>
    <w:p>
      <w:pPr/>
      <w:r>
        <w:t>Rayon bələdiyyəsinə yeni təyin olunmuş gənc başçı oranı gəzib vəziyyətlə tanış olmaq qərarına gəlir. Ərazini tək-tənha gəzdikdən sonra ara küçələrin birindəki çayxanaya girir və özünə çay sifariş verir.</w:t>
      </w:r>
    </w:p>
    <w:p>
      <w:pPr>
        <w:spacing w:after="80"/>
      </w:pPr>
      <w:r>
        <w:t>Bu an on iki-on üç yaşlı bir uşaq:</w:t>
      </w:r>
    </w:p>
    <w:p>
      <w:pPr>
        <w:spacing w:after="80"/>
      </w:pPr>
      <w:r>
        <w:t>— Əmi, ayaqqabılarını boyayımmı? — deyə başçıya müraciət edir.</w:t>
      </w:r>
    </w:p>
    <w:p>
      <w:pPr>
        <w:spacing w:after="80"/>
      </w:pPr>
      <w:r>
        <w:t>Ayaqqabısı boyalı olsa da, uşağın qəlbini qırmamaq üçün:</w:t>
      </w:r>
    </w:p>
    <w:p>
      <w:pPr>
        <w:spacing w:after="80"/>
      </w:pPr>
      <w:r>
        <w:t>— Olsun, gəl boya. Yaxşı boyasan, sənə istədiyin pulun iki qatını verərəm, — deyincə uşaq:</w:t>
      </w:r>
    </w:p>
    <w:p>
      <w:pPr>
        <w:spacing w:after="80"/>
      </w:pPr>
      <w:r>
        <w:t>— Mən hamı üçün eyni cür boyayıram, — deyə cavab verir.</w:t>
      </w:r>
    </w:p>
    <w:p>
      <w:pPr>
        <w:spacing w:after="80"/>
      </w:pPr>
      <w:r>
        <w:t>Başçı:</w:t>
      </w:r>
    </w:p>
    <w:p>
      <w:pPr>
        <w:spacing w:after="80"/>
      </w:pPr>
      <w:r>
        <w:t>— Necə yəni? — deyə təəccüblənir.</w:t>
      </w:r>
    </w:p>
    <w:p>
      <w:pPr>
        <w:spacing w:after="80"/>
      </w:pPr>
      <w:r>
        <w:t>Uşaq cavab verir:</w:t>
      </w:r>
    </w:p>
    <w:p>
      <w:pPr/>
      <w:r>
        <w:t>— Müəllimimiz demişdi: «Uşaqlar, nə iş görsəniz, hər kəs üçün eyni cür görün, ayrı-seçkilik etməyin.» Mən də bu pula xəstə anama dərman alacağam. Sənə ayrı cür xidmət etsəm, o dərmanın anamın xəstəliyinə şəfası olmaz!</w:t>
      </w:r>
    </w:p>
    <w:p>
      <w:pPr/>
      <w:r>
        <w:t>Gənc başçı həyatının ən vacib dərslərindən birini alır. Kövrəlib uşağa cibindəki ən iri əsginası və vizit kartını verir. Atasız böyüyən, həm oxuyan, həm də xəstə anasına baxan bu uşağa bundan sonra da qayğı göstərəcəyinə söz verir.</w:t>
      </w:r>
    </w:p>
    <w:p>
      <w:pPr>
        <w:spacing w:after="80"/>
      </w:pPr>
      <w:r>
        <w:t>Uşağa dürüstlük aşılayan müəllimlə də görüşüb ona ayrıca təşəkkür edir.</w:t>
      </w:r>
    </w:p>
    <w:p>
      <w:pPr/>
      <w:r>
        <w:t>Uşaqdan eşitdiyini unutmamaq, işində daim buna əməl etmək üçün masasındakı ad lövhəsinin arxasına “Bizdə hamı eynidir” yazdırır.</w:t>
      </w:r>
    </w:p>
    <w:p>
      <w:pPr>
        <w:keepNext/>
        <w:spacing w:after="80"/>
      </w:pPr>
      <w:r>
        <w:t>Çətin olsa da, həmişə bu sözün üstündə durmağa çalışır.</w:t>
      </w:r>
    </w:p>
    <w:p>
      <w:pPr>
        <w:keepNext/>
        <w:keepLines/>
        <w:spacing w:before="160"/>
      </w:pPr>
      <w:r>
        <w:rPr>
          <w:b/>
        </w:rPr>
        <w:t>İbrət:</w:t>
      </w:r>
      <w:r>
        <w:t xml:space="preserve"> İnsana tutduğu mövqeyə görə yox, insan olduğu üçün eyni cür yanaş. Cəmiyyəti kiçik anlarda doğru olanı seçənlər dəyişir.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Bizdə hamı eynidir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