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Gedin, amma yenə gəlin</w:t>
      </w:r>
    </w:p>
    <w:p>
      <w:pPr>
        <w:keepNext/>
      </w:pPr>
      <w:r>
        <w:t>Osmanlı adətlərindən: evə gələn qonaqların bir daha gəlməsini istəyən ev sahibləri onların ayaqqabılarını ucu evə yönəlmiş şəkildə qapı önünə düzərmiş. Beləcə qonaq evdən çıxarkən sanki dala-dala yeriyərmiş; bu da «gedin, amma yenə gəlin» mənasını verərmiş.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Kiçik bir jestlə böyük mehribanlıq göstərmək olar. İnsana verilən dəyər çox vaxt belə xırda hərəkətlərdən bilinir.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Gedin, amma yenə gəlin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