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Vətən və torpaq</w:t>
      </w:r>
    </w:p>
    <w:p>
      <w:pPr>
        <w:keepNext/>
        <w:spacing w:after="80"/>
      </w:pPr>
      <w:r>
        <w:t>Torpağa su qatsan palçıq, qan qatsan vətən olar.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Torpağı vətənə çevirən uğrunda tökülən qandır. Vətən sadəcə bir yer deyil, uğrunda fədakarlıq etdiyimiz müqəddəs torpaqdır.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Vətən və torpaq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