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Üzünüz daim gülsün</w:t>
      </w:r>
    </w:p>
    <w:p>
      <w:pPr>
        <w:keepNext/>
        <w:spacing w:after="80"/>
      </w:pPr>
      <w:r>
        <w:t>Üzügülər sirkə satanın qaşqabaqlı bal satandan daha çox müştərisi olar.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Gülərüz adam qaşqabaqlıdan çox sevilər. Təbəssüm xərc tələb etməz, amma könülləri fəth edər.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Üzünüz daim gülsün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