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 Allahım, əvvəlcə dağa-daşa ver</w:t>
      </w:r>
    </w:p>
    <w:p>
      <w:pPr>
        <w:spacing w:after="80"/>
      </w:pPr>
      <w:r>
        <w:t>Qədim türk ellərində belə bir dua varmış:</w:t>
      </w:r>
    </w:p>
    <w:p>
      <w:pPr>
        <w:keepNext/>
      </w:pPr>
      <w:r>
        <w:t>— Ey Allahım, əvvəlcə dağa-daşa ver, meşəyə, heyvanlara, suya ver. Ondan sonra insanlara, qapı qonşuma, möhtac olana ver. Əgər qalarsa, ən sonda mənə ver!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Əsl comərd əvvəl başqasını, sonra özünü düşünər. Bu duada bir xalqın bölüşmək, başqasına pay ayırmaq ənənəsi yaşayır.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 Allahım, əvvəlcə dağa-daşa ver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