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 sənin haqqın deyildi</w:t>
      </w:r>
    </w:p>
    <w:p>
      <w:pPr/>
      <w:r>
        <w:t>Çanaqqala döyüşlərində morfin iynəsini yalnız sağ qalmaq ümidi olan yaralılara vurarmışlar. Doktor Tarıq Nüsrətin yanına gətirilən ağır yaralılardan biri öz oğlu olur. Onu xilas etməyin mümkün olmadığını görən ata oğluna iynə vurmur. İki saat sonra şəhid olan övladının cansız bədənini qucaqlayıb pıçıldayır:</w:t>
      </w:r>
    </w:p>
    <w:p>
      <w:pPr>
        <w:keepNext/>
        <w:spacing w:after="80"/>
      </w:pPr>
      <w:r>
        <w:t>— Bağışla məni, oğlum, o sənin haqqın deyildi.</w:t>
      </w:r>
    </w:p>
    <w:p>
      <w:pPr>
        <w:keepNext/>
        <w:keepLines/>
        <w:spacing w:before="160"/>
      </w:pPr>
      <w:r>
        <w:rPr>
          <w:b/>
        </w:rPr>
        <w:t>İbrət:</w:t>
      </w:r>
      <w:r>
        <w:t xml:space="preserve"> Bəzən ən böyük ədalət insanın öz mənafeyinə qarşı çıxmasıdır. Haqq tanıyan ata öz övladına belə haqsız pay verməz.</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sənin haqqın deyildi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