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Tox, ya yox olmaq</w:t>
      </w:r>
    </w:p>
    <w:p>
      <w:pPr>
        <w:spacing w:after="80"/>
      </w:pPr>
      <w:r>
        <w:t>Bölüşərək tox olarıq,</w:t>
      </w:r>
    </w:p>
    <w:p>
      <w:pPr>
        <w:spacing w:after="80"/>
      </w:pPr>
      <w:r>
        <w:t>bölünərsək yox olarıq.</w:t>
      </w:r>
    </w:p>
    <w:p>
      <w:pPr>
        <w:keepNext/>
        <w:spacing w:after="80"/>
      </w:pPr>
      <w:r>
        <w:t>Yunus Əmrə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Bölüşəndə güclənərik, bölünəndə zəifləyib yox olarıq. Birliyimizi qorumaq üçün biliyimizi artırmalı, mənəviyyatımızı uca tutmalıyıq.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Tox, ya yox olmaq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