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Belling the Cat</w:t>
      </w:r>
    </w:p>
    <w:p>
      <w:pPr/>
      <w:r>
        <w:t>A group of mice gathered to discuss how to get rid of a cat that had been terrorizing them.</w:t>
      </w:r>
    </w:p>
    <w:p>
      <w:pPr/>
      <w:r>
        <w:t>They put forward many ideas, but could agree on none. At last, a young mouse suggested fastening a bell around the cat’s neck.</w:t>
      </w:r>
    </w:p>
    <w:p>
      <w:pPr/>
      <w:r>
        <w:t>Whenever the cat approached, they would hear the bell and have time to escape. The mice greeted the plan with enthusiastic applause.</w:t>
      </w:r>
    </w:p>
    <w:p>
      <w:pPr>
        <w:spacing w:after="80"/>
      </w:pPr>
      <w:r>
        <w:t>Then an old mouse, who had been listening quietly in a corner, spoke up:</w:t>
      </w:r>
    </w:p>
    <w:p>
      <w:pPr>
        <w:keepNext/>
      </w:pPr>
      <w:r>
        <w:t>“That is a clever idea, and I’m sure it would work. But there is one thing I’d like to know: who is going to put the bell on the cat?”</w:t>
      </w:r>
    </w:p>
    <w:p>
      <w:pPr>
        <w:keepNext/>
        <w:keepLines/>
        <w:spacing w:before="160"/>
      </w:pPr>
      <w:r>
        <w:rPr>
          <w:b/>
        </w:rPr>
        <w:t>Moral: Making a plan is easier than carrying it out. Even the cleverest idea is of little use unless someone can put it into practice.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Belling the Cat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