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 Want a Friend</w:t>
      </w:r>
    </w:p>
    <w:p>
      <w:pPr>
        <w:spacing w:after="80"/>
      </w:pPr>
      <w:r>
        <w:t>I want neither wealth nor possessions,</w:t>
      </w:r>
    </w:p>
    <w:p>
      <w:pPr>
        <w:spacing w:after="80"/>
      </w:pPr>
      <w:r>
        <w:t>I want a true friend.</w:t>
      </w:r>
    </w:p>
    <w:p>
      <w:pPr>
        <w:spacing w:after="80"/>
      </w:pPr>
      <w:r>
        <w:t>What possession has ever recited a prayer of mercy for its owner when he dies?</w:t>
      </w:r>
    </w:p>
    <w:p>
      <w:pPr>
        <w:keepNext/>
        <w:spacing w:after="80"/>
      </w:pPr>
      <w:r>
        <w:t>I want a friend who will say a prayer of mercy for me.</w:t>
      </w:r>
    </w:p>
    <w:p>
      <w:pPr>
        <w:keepNext/>
        <w:keepLines/>
        <w:spacing w:before="160"/>
      </w:pPr>
      <w:r>
        <w:rPr>
          <w:b/>
        </w:rPr>
        <w:t>Moral: A loyal friend is a greater treasure than any possession. A friend who will remember you with a prayer of mercy when you leave this world is more precious than any wealth.</w:t>
      </w:r>
      <w:r/>
    </w:p>
    <w:p>
      <w:pPr>
        <w:spacing w:after="80"/>
      </w:pPr>
      <w:r>
        <w:rPr>
          <w:i/>
          <w:sz w:val="18"/>
        </w:rPr>
        <w:t>Stories are taken from open Internet sources; illustrations were created with AI.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 Want a Friend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