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Life Is Short</w:t>
      </w:r>
    </w:p>
    <w:p>
      <w:pPr>
        <w:keepNext/>
        <w:spacing w:after="80"/>
      </w:pPr>
      <w:r>
        <w:t>Life is short. Spend it with people who bring you happiness and make you feel loved.</w:t>
      </w:r>
    </w:p>
    <w:p>
      <w:pPr>
        <w:keepNext/>
        <w:keepLines/>
        <w:spacing w:before="160" w:after="80"/>
      </w:pPr>
      <w:r>
        <w:rPr>
          <w:b/>
        </w:rPr>
        <w:t>Moral: Live your short life with people who love you and make you smile. Do not spend your time on relationships that bring you no good.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Is Short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