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Lion's Track</w:t>
      </w:r>
    </w:p>
    <w:p>
      <w:pPr/>
      <w:r>
        <w:t>A boastful but cowardly hunter entered a forest while tracking a lion. He met a woodcutter and asked:</w:t>
      </w:r>
    </w:p>
    <w:p>
      <w:pPr>
        <w:spacing w:after="80"/>
      </w:pPr>
      <w:r>
        <w:t>“Brother, have you seen a lion around here, or his track?”</w:t>
      </w:r>
    </w:p>
    <w:p>
      <w:pPr>
        <w:spacing w:after="80"/>
      </w:pPr>
      <w:r>
        <w:t>The woodcutter replied:</w:t>
      </w:r>
    </w:p>
    <w:p>
      <w:pPr>
        <w:spacing w:after="80"/>
      </w:pPr>
      <w:r>
        <w:t>“I’ve seen the lion itself. Come with me, and I’ll show you where it is.”</w:t>
      </w:r>
    </w:p>
    <w:p>
      <w:pPr>
        <w:spacing w:after="80"/>
      </w:pPr>
      <w:r>
        <w:t>The hunter turned pale.</w:t>
      </w:r>
    </w:p>
    <w:p>
      <w:pPr>
        <w:keepNext/>
        <w:spacing w:after="80"/>
      </w:pPr>
      <w:r>
        <w:t>“No, my dear, thank you. It’s only the tracks I’m looking for, not the lion.”</w:t>
      </w:r>
    </w:p>
    <w:p>
      <w:pPr>
        <w:keepNext/>
        <w:keepLines/>
        <w:spacing w:before="160"/>
      </w:pPr>
      <w:r>
        <w:rPr>
          <w:b/>
        </w:rPr>
        <w:t>Moral: A person is known not by his words, but by his action in the moment of trial. Many people "look for a lion" from afar, but when they come face to face, most of them retreat.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Lion's Track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