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Only My Mother Weeps</w:t>
      </w:r>
    </w:p>
    <w:p>
      <w:pPr>
        <w:keepNext/>
        <w:spacing w:after="80"/>
      </w:pPr>
      <w:r>
        <w:t>Only my mother’s tears are real; all the rest are pretense.</w:t>
      </w:r>
    </w:p>
    <w:p>
      <w:pPr>
        <w:keepNext/>
        <w:keepLines/>
        <w:spacing w:before="160" w:after="80"/>
      </w:pPr>
      <w:r>
        <w:rPr>
          <w:b/>
        </w:rPr>
        <w:t>Moral: In the world you may see much love, but a mother’s selfless, sincere love is irreplaceable.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Only My Mother’s Tears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