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 Does It Mean to Be Late?</w:t>
      </w:r>
    </w:p>
    <w:p>
      <w:pPr/>
      <w:r>
        <w:t>Being late means not doing something on time. In our dealings with people, being late can cost even more.</w:t>
      </w:r>
    </w:p>
    <w:p>
      <w:pPr/>
      <w:r>
        <w:t>Expressing love, accepting affection, forgiving someone, or offering an apology all matter while there is still time.</w:t>
      </w:r>
    </w:p>
    <w:p>
      <w:pPr/>
      <w:r>
        <w:t>We all make mistakes. What matters is that we not be late to admit and correct our mistake, to apologize, and to make peace. Life is short.</w:t>
      </w:r>
    </w:p>
    <w:p>
      <w:pPr>
        <w:keepNext/>
        <w:spacing w:after="80"/>
      </w:pPr>
      <w:r>
        <w:t>Let us not be late, so that we may live a just life full of happiness, with no “if only”s and many “how good that”s.</w:t>
      </w:r>
    </w:p>
    <w:p>
      <w:pPr>
        <w:keepNext/>
        <w:keepLines/>
        <w:spacing w:before="160"/>
      </w:pPr>
      <w:r>
        <w:rPr>
          <w:b/>
        </w:rPr>
        <w:t>Moral: Expressing love, forgiving, and apologizing on time is beautiful. Life is short - let us not postpone the affairs of the heart.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Before It Is Too Late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