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BCEBC" w14:textId="6CA6DB89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008" w:name="Story_9"/>
      <w:r>
        <w:rPr>
          <w:rFonts w:ascii="Arial" w:hAnsi="Arial"/>
          <w:b/>
          <w:color w:val="000000"/>
          <w:sz w:val="34"/>
          <w:lang w:val="ky-KG"/>
        </w:rPr>
        <w:t>Максатыңыз анык болсун</w:t>
      </w:r>
      <w:bookmarkEnd w:id="10008"/>
    </w:p>
    <w:p w14:paraId="1364C4F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Эки киши оор сандыкты эшиктен өткөрүүгө аракет кылып жатышты. Көпкө алышкандан кийин терге чөмүлүп, токтоп дем алышты.</w:t>
      </w:r>
    </w:p>
    <w:p w14:paraId="1BE45F0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Бирөөсү айтты:</w:t>
      </w:r>
    </w:p>
    <w:p w14:paraId="231DF3E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Кандай оор сандык! Эч эле ичкери киргизе албай койдук.</w:t>
      </w:r>
    </w:p>
    <w:p w14:paraId="4F22710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Экинчиси таң кала сурады:</w:t>
      </w:r>
    </w:p>
    <w:p w14:paraId="77581042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Биз сандыкты сыртка чыгарышыбыз керек эмес беле?</w:t>
      </w:r>
    </w:p>
    <w:p w14:paraId="08749C9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Ишке киришерден мурун эмне кыларыңды тактап ал. Болбосо, сааттап иштеп, бүт күчүңдү туура эмес жакка жумшап коюшуң мүмкүн.</w:t>
      </w:r>
      <w:r>
        <w:rPr>
          <w:rFonts w:ascii="Arial" w:hAnsi="Arial"/>
          <w:color w:val="000000"/>
          <w:sz w:val="22"/>
          <w:lang w:val="ky-KG"/>
        </w:rPr>
      </w:r>
    </w:p>
    <w:p w14:paraId="7CA7A31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