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7E8BA" w14:textId="5C67FBA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3" w:name="Story_24"/>
      <w:r>
        <w:rPr>
          <w:rFonts w:ascii="Arial" w:hAnsi="Arial"/>
          <w:b/>
          <w:color w:val="000000"/>
          <w:sz w:val="34"/>
          <w:lang w:val="ky-KG"/>
        </w:rPr>
        <w:t>Чиркөөнүн коңгуроосу</w:t>
      </w:r>
      <w:bookmarkEnd w:id="10023"/>
    </w:p>
    <w:p w14:paraId="24098A9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Илгери бир өлкөдө мындай эреже болуптур: карапайым адам өлсө, чиркөөнүн коңгуроосу бир жолу, ак сөөк өлсө эки жолу, падышанын жакындарынын бири өлсө үч жолу, падышанын өзү өлсө төрт жолу кагылчу экен.</w:t>
      </w:r>
    </w:p>
    <w:p w14:paraId="1D164EE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Күндөрдүн биринде ар ким акыйкат издеп кайрылган сот бир жаранды адилетсиз жерден күнөөлүү деп табат. Ошондо чиркөөнүн коңгуроосу беш жолу кагылат.</w:t>
      </w:r>
    </w:p>
    <w:p w14:paraId="7BDE709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Эл аң-таң болуп чиркөөгө келип: «Урматтуу дин кызматчы, падышадан да маанилүү ким бар, коңгуроо эмнеге беш жолу кагылды?» — деп сурайт.</w:t>
      </w:r>
    </w:p>
    <w:p w14:paraId="1F91A42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Дин кызматчы: «Албетте, бар — адилеттик. Бүгүн адилеттик өлдү», — деп жооп берет.</w:t>
      </w:r>
    </w:p>
    <w:p w14:paraId="315228A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Адилеттик өлсө, падышадан да чоң нерсе өлөт. Акыйкаттын жанында тур, зулум жазасыз калбасын.</w:t>
      </w:r>
      <w:r>
        <w:rPr>
          <w:rFonts w:ascii="Arial" w:hAnsi="Arial"/>
          <w:color w:val="000000"/>
          <w:sz w:val="22"/>
          <w:lang w:val="ky-KG"/>
        </w:rPr>
      </w:r>
    </w:p>
    <w:p w14:paraId="37EF78D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