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638B" w14:textId="1F4AC7CE" w:rsidR="002B0A7F" w:rsidRDefault="002B0A7F" w:rsidP="002B0A7F">
      <w:pPr>
        <w:pStyle w:val="Title"/>
        <w:keepNext/>
        <w:keepLines w:val="0"/>
        <w:pageBreakBefore w:val="0"/>
        <w:widowControl/>
        <w:spacing w:line="269" w:lineRule="auto" w:after="180" w:before="0"/>
      </w:pPr>
      <w:bookmarkStart w:id="10034" w:name="Story_35"/>
      <w:r>
        <w:rPr>
          <w:rFonts w:ascii="Arial" w:hAnsi="Arial"/>
          <w:b/>
          <w:color w:val="000000"/>
          <w:sz w:val="34"/>
          <w:lang w:val="ky-KG"/>
        </w:rPr>
        <w:t>Талкуу жана жаңжал</w:t>
      </w:r>
      <w:bookmarkEnd w:id="10034"/>
    </w:p>
    <w:p w14:paraId="3BD8726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Күн сайын болгондой эле, бүгүн да Жавид мырза менен анын тобу иштеп жаткан долбоордун абалын талкуулоо үчүн жыйын бөлмөсүнө чогулушту. Ар ким мурунку күнү жетишкен ийгиликтери жана туш болгон кыйынчылыктары тууралуу кыскача маалымат берип жатты.</w:t>
      </w:r>
    </w:p>
    <w:p w14:paraId="79A9D798"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Кезек Камалга келди. Ал да башкалардай аткарган иштери боюнча отчёт берди, бирок кесиптештеринен жардам күткөндөй, туш болгон көйгөйүн кененирээк түшүндүрдү. Сөзүн бүтөрү менен Надир айыптаган үн менен: «Күнөөлүү өзүңсүң, сенин айыңдан биздин да иш токтоп, эч нерсе кыла албай жатабыз», — деп баарынын көзүнчө Камалды айыптап тилди. Бөлмөдөгүлөр катып калышты. Камал өзүн коёрго жер таппай, эмне кыларын билбей турду.</w:t>
      </w:r>
    </w:p>
    <w:p w14:paraId="03C0DDEE"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Долбоордун жетекчиси катары Жавид мырза бул сөз күчөп, жаңжалга айланып кетпесин деп дароо кийлигишти да топко кайрылды: «Балдар, келиңиздер бүгүнкү талкууну бүтүрөлү, бул маселени болсо өзүнчө бир убакта чечебиз». Баары тарап кетти.</w:t>
      </w:r>
    </w:p>
    <w:p w14:paraId="190EA2BE" w14:textId="77777777" w:rsidR="002B0A7F" w:rsidRDefault="002B0A7F">
      <w:pPr>
        <w:keepNext w:val="0"/>
        <w:keepLines w:val="0"/>
        <w:pageBreakBefore w:val="0"/>
        <w:widowControl/>
        <w:spacing w:line="269" w:lineRule="auto" w:after="120" w:before="0"/>
      </w:pPr>
      <w:r>
        <w:rPr>
          <w:rFonts w:ascii="Arial" w:hAnsi="Arial"/>
          <w:color w:val="000000"/>
          <w:sz w:val="22"/>
          <w:lang w:val="ky-KG"/>
        </w:rPr>
        <w:t>Жавид мырза эмне кыларын жакшы билчү: жекече жолугуп, достук маанайда сүйлөшүү. Ал Надирди бир чыны чай ичели деген шылтоо менен компаниянын кафесине чакырды. Аркы-беркини сүйлөшкөндөн кийин негизги маселеге өтүп, токтоолугун жоготпой, жай гана мындай деди: «Уулум, бүгүн Камалга жасаган мамилең абдан туура эмес болду. Иштин чоо-жайын билбей туруп кимдир бирөөнү, анын үстүнө башкалардын көзүнчө күнөөлөө — жарабаган иш. Өзүңдү анын ордуна коюп көр. Адам бизден жардам күтүп турганда айыпталат. Камал биз чогуу отуруп ойлонуп, маселенин чечимин бирге табабыз деп күткөнүнө ишенем».</w:t>
      </w:r>
    </w:p>
    <w:p w14:paraId="61861E1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Надир уялганынан башын жерге салды. Жавид мырзанын насааты жемишин берип, Надир үчүн жакшы сабак болду; ал туура эмес иш кылганын түшүндү.</w:t>
      </w:r>
    </w:p>
    <w:p w14:paraId="713DA56E"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Кийинчерээк Надир бул маекти эстеген сайын Жавид мырзага ыраазычылык билдирчү. Ал дагы бир себептен ыраазы болчу — компанияда бул сүйлөшүү жөнүндө эч ким билген эмес.</w:t>
      </w:r>
    </w:p>
    <w:p w14:paraId="650072EE"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Жаңжалда кимдин туура экени, талкууда болсо эмненин туура экени иликтенет. Чындыкты тапкың келсе, талашпа, талкуула.</w:t>
      </w:r>
      <w:r>
        <w:rPr>
          <w:rFonts w:ascii="Arial" w:hAnsi="Arial"/>
          <w:color w:val="000000"/>
          <w:sz w:val="22"/>
          <w:lang w:val="ky-KG"/>
        </w:rPr>
      </w:r>
    </w:p>
    <w:p w14:paraId="5D460BF8"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Бахтияр Сиражов</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