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1113" w14:textId="6E7AFAF0" w:rsidR="002B0A7F" w:rsidRDefault="002B0A7F" w:rsidP="002B0A7F">
      <w:pPr>
        <w:pStyle w:val="Title"/>
        <w:keepNext/>
        <w:keepLines w:val="0"/>
        <w:pageBreakBefore w:val="0"/>
        <w:widowControl/>
        <w:spacing w:line="269" w:lineRule="auto" w:after="180" w:before="0"/>
      </w:pPr>
      <w:bookmarkStart w:id="10050" w:name="Story_51"/>
      <w:r>
        <w:rPr>
          <w:rFonts w:ascii="Arial" w:hAnsi="Arial"/>
          <w:b/>
          <w:color w:val="000000"/>
          <w:sz w:val="34"/>
          <w:lang w:val="ky-KG"/>
        </w:rPr>
        <w:t>Бизде баары бирдей</w:t>
      </w:r>
      <w:bookmarkEnd w:id="10050"/>
    </w:p>
    <w:p w14:paraId="78989644" w14:textId="77777777" w:rsidR="002B0A7F" w:rsidRDefault="002B0A7F">
      <w:pPr>
        <w:keepNext w:val="0"/>
        <w:keepLines w:val="0"/>
        <w:pageBreakBefore w:val="0"/>
        <w:widowControl/>
        <w:spacing w:line="269" w:lineRule="auto" w:after="120" w:before="0"/>
      </w:pPr>
      <w:r>
        <w:rPr>
          <w:rFonts w:ascii="Arial" w:hAnsi="Arial"/>
          <w:color w:val="000000"/>
          <w:sz w:val="22"/>
          <w:lang w:val="ky-KG"/>
        </w:rPr>
        <w:t>Райондук муниципалитетке жаңы дайындалган жаш жетекчи аймакты кыдырып, абал менен таанышууну чечет. Жалгыз өзү жер-жерлерди аралап чыккандан кийин, четки көчөлөрдүн бириндеги чайканага кирип, чай буюртма берет.</w:t>
      </w:r>
    </w:p>
    <w:p w14:paraId="10C9B6A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Ошол маалда он эки-он үч жаштардагы бир бала:</w:t>
      </w:r>
    </w:p>
    <w:p w14:paraId="256FDEC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Байке, бут кийимиңизди боёп берейинби? — деп жетекчиге кайрылат.</w:t>
      </w:r>
    </w:p>
    <w:p w14:paraId="4FC2838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Бут кийими ансыз деле боёлгон болсо да, баланын көңүлүн ооруткусу келбей:</w:t>
      </w:r>
    </w:p>
    <w:p w14:paraId="743BFEC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Макул, боёй бер. Жакшы боёсоң, сураган акчаңды эки эсе берем, — дейт. Анда бала:</w:t>
      </w:r>
    </w:p>
    <w:p w14:paraId="3CAAB98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Мен баарына бирдей боёп берем, — деп жооп берет.</w:t>
      </w:r>
    </w:p>
    <w:p w14:paraId="7C9BDBE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Жетекчи:</w:t>
      </w:r>
    </w:p>
    <w:p w14:paraId="024F72A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Кантип эле? — деп таң калат.</w:t>
      </w:r>
    </w:p>
    <w:p w14:paraId="3CED31F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Бала мындай дейт:</w:t>
      </w:r>
    </w:p>
    <w:p w14:paraId="72A3131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Мугалимибиз: «Балдар, кандай иш кылсаңар да, баарына бирдей мамиле кылгыла, эч кимди бөлбөгүлө», — деген. Мен бул акчага оорулуу апама дары алам. Эгер сизге башкалардан өзгөчө кызмат кылсам, ал дары апамдын оорусуна шыпаа болбой калат!</w:t>
      </w:r>
    </w:p>
    <w:p w14:paraId="7520774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Жаш жетекчи өмүрүндөгү эң маанилүү сабактардын бирин алды. Абдан толкунданып, балага чөнтөгүндөгү эң чоң акчаны жана өзүнүн визиттик картасын берди. Атасы жок, окуусун улантып жүрүп оорулуу апасын да багууга аракет кылган бул балага кам көрөрүн убада кылды.</w:t>
      </w:r>
    </w:p>
    <w:p w14:paraId="798DC14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Баланын жүрөгүнө ушундай чынчылдыкты сиңирген мугалимге да атайын барып, өзүнчө ыраазычылык билдирди.</w:t>
      </w:r>
    </w:p>
    <w:p w14:paraId="4E3CA7D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Бут кийим боёгон баладан уккан сөзүн унутпай, ишинде дайыма колдонуп жүрүү үчүн, үстөлүндөгү аты-жөнү жазылган тактайчанын артына «Бизде баары бирдей» деген сүйлөмдү жаздырып койду.</w:t>
      </w:r>
    </w:p>
    <w:p w14:paraId="07FEF3D7"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Канчалык кыйын болсо да, бул принципти ишинде дайыма сактоого аракет кылды.</w:t>
      </w:r>
    </w:p>
    <w:p w14:paraId="5ADD3CB2"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Адамга ээлеген орду үчүн эмес, адам болгону үчүн бирдей мамиле кыл. Коомду майда учурларда туураны тандагандар өзгөртөт.</w:t>
      </w:r>
      <w:r>
        <w:rPr>
          <w:rFonts w:ascii="Arial" w:hAnsi="Arial"/>
          <w:color w:val="000000"/>
          <w:sz w:val="22"/>
          <w:lang w:val="ky-KG"/>
        </w:rPr>
      </w:r>
    </w:p>
    <w:p w14:paraId="746E5E57"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