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07E5" w14:textId="5047AF96" w:rsidR="002B0A7F" w:rsidRDefault="002B0A7F" w:rsidP="002B0A7F">
      <w:pPr>
        <w:pStyle w:val="Title"/>
        <w:keepNext/>
        <w:keepLines w:val="0"/>
        <w:pageBreakBefore w:val="0"/>
        <w:widowControl/>
        <w:spacing w:line="269" w:lineRule="auto" w:after="180" w:before="0"/>
      </w:pPr>
      <w:bookmarkStart w:id="10064" w:name="Story_65"/>
      <w:r>
        <w:rPr>
          <w:rFonts w:ascii="Arial" w:hAnsi="Arial"/>
          <w:b/>
          <w:color w:val="000000"/>
          <w:sz w:val="34"/>
          <w:lang w:val="ky-KG"/>
        </w:rPr>
        <w:t>Мурдагы министр семинарда</w:t>
      </w:r>
      <w:bookmarkEnd w:id="10064"/>
    </w:p>
    <w:p w14:paraId="5D6AF4E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Мурдагы бир министрди семинарга чакырышат. Кезеги келгенде колуна желим стакан кармап, трибунага чыгып сөзүн баштайт. Бирок ою башка жакта экени көрүнүп турду. Бир маалда желим стаканды көтөрүп карап, терең үшкүрөт да, залга кайрылып мындай дейт:</w:t>
      </w:r>
    </w:p>
    <w:p w14:paraId="6B41870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Билесиздерби, эмнени ойлоп жатам? Өткөн жылы ушул эле трибунада сөз сүйлөгөм. Бир гана айырмасы — анда министр болчумун. Бул жакка келерде мага бизнес-класстан билет алып беришкен, аэропортто лимузин менен коштоочу унаалар күтүп турган. Мени мейманканага жеткиришти. Кымбат бөлмөдө эс алдым, эртеси бул жерге ошол лимузин менен келдим. Атайын тосуп алуу уюштурулган эле. Сөз сүйлөй турган кезегимди күтүп жатканда мага кымбат фарфор чыныга куюлган кофе сунушташкан. Анан атайын бөлүнгөн орунга отургузушкан. Бирок бүгүн силердин алдыңарда министр катары сүйлөп жаткан жокмун. Кечээ бул жакка өз акчама сатып алган билет менен учуп келдим.</w:t>
      </w:r>
    </w:p>
    <w:p w14:paraId="4BE5D3D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Аэропорттон мени эч ким тосуп алган жок. Мейманканага такси менен бардым, бөлмөмө чейин коштоп барган да киши болгон жок. Бүгүн эртең менен бул жерге келгенимде күбөлүгүмдү тизмеден текшерип, анан ичкери киргизишти. Залдан биринчи бош орунду таап отурдум. Кофе ичким келип, мага коридордогу кофе автоматын көрсөтүштү. Мен да чыгып, өзүңөр көрүп турган ушул желим стаканга кофе куюп алдым.</w:t>
      </w:r>
    </w:p>
    <w:p w14:paraId="4AFD814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Семинардын катышуучулары күлүп калышкан эле. Мурдагы министр сөзүн мындай улады: «Демек, өткөн жылы кымбат чыныдагы кофе мага эмес, менин кызмат ордума сунушталган экен». Зал кол чабууга толду. Кол чабуу басылганда, ал сөзүн улантты:</w:t>
      </w:r>
    </w:p>
    <w:p w14:paraId="7A5653C4"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Үйрөнгөн ушул маанилүү сабагымды силер менен бөлүшкүм келет: бардык мактоо жана көрсөтүлгөн кызмат силердин наамыңарга, ролуңарга же кызмат ордуңарга гана арналат. Алардын бири да жеке өзүңөргө таандык эмес. Кызматта жүргөндө пайдаланган кымбат чынынын ордуна, кызматтан кеткенде силерге желим стакан — башкача айтканда, өзүңөр татыктуу болгон нерсе — берилет.</w:t>
      </w:r>
    </w:p>
    <w:p w14:paraId="5CD87C83"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Сага көрсөтүлгөн сый көбүнчө кызматыңа арналат, өзүңө эмес. Кызматың менен мактанба — ал кеткенде чыныгы баркың көрүнөт.</w:t>
      </w:r>
      <w:r>
        <w:rPr>
          <w:rFonts w:ascii="Arial" w:hAnsi="Arial"/>
          <w:color w:val="000000"/>
          <w:sz w:val="22"/>
          <w:lang w:val="ky-KG"/>
        </w:rPr>
      </w:r>
    </w:p>
    <w:p w14:paraId="782DA699"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