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182E" w14:textId="147794C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66" w:name="Story_67"/>
      <w:r>
        <w:rPr>
          <w:rFonts w:ascii="Arial" w:hAnsi="Arial"/>
          <w:b/>
          <w:color w:val="000000"/>
          <w:sz w:val="34"/>
          <w:lang w:val="ky-KG"/>
        </w:rPr>
        <w:t>Аллахтын досу</w:t>
      </w:r>
      <w:bookmarkEnd w:id="10066"/>
    </w:p>
    <w:p w14:paraId="4B61A6D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карыя бут кийими жок баланы көрүп, боору ооруйт да, ага бир жуп бут кийим сатып берет.</w:t>
      </w:r>
    </w:p>
    <w:p w14:paraId="7C4A4D8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Бала бут кийимди колуна алып, бир топко чейин карап турат. Анан башын көтөрүп сурайт:</w:t>
      </w:r>
    </w:p>
    <w:p w14:paraId="498C786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Сиз Аллахсызбы?</w:t>
      </w:r>
    </w:p>
    <w:p w14:paraId="2CF3CAC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Карыянын колдору титиреп, көзүнө жаш толот:</w:t>
      </w:r>
    </w:p>
    <w:p w14:paraId="1FB7197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Жок, балам, мен жөнөкөй эле адаммын.</w:t>
      </w:r>
    </w:p>
    <w:p w14:paraId="4E580C7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Бала бир аз ойлонуп туруп, акырын айтат:</w:t>
      </w:r>
    </w:p>
    <w:p w14:paraId="22E4351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Анда сиз Аллахтын досусуз. Мен бүгүн түнү ыйлап жатып, Аллахка бут кийимим жок экенин айткан элем.</w:t>
      </w:r>
    </w:p>
    <w:p w14:paraId="27D460E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Кээде Аллахтын жардамы жакшы адамдардын колу аркылуу келет. Бирөөнүн тилегине жооп болуу сенин колуңдан да келиши мүмкүн.</w:t>
      </w:r>
      <w:r>
        <w:rPr>
          <w:rFonts w:ascii="Arial" w:hAnsi="Arial"/>
          <w:color w:val="000000"/>
          <w:sz w:val="22"/>
          <w:lang w:val="ky-KG"/>
        </w:rPr>
      </w:r>
    </w:p>
    <w:p w14:paraId="19958F2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