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D6C9" w14:textId="70E4C5D7" w:rsidR="002B0A7F" w:rsidRDefault="002B0A7F" w:rsidP="002B0A7F">
      <w:pPr>
        <w:pStyle w:val="Title"/>
        <w:keepNext/>
        <w:keepLines w:val="0"/>
        <w:pageBreakBefore w:val="0"/>
        <w:widowControl/>
        <w:spacing w:line="269" w:lineRule="auto" w:after="180" w:before="0"/>
      </w:pPr>
      <w:bookmarkStart w:id="10138" w:name="Story_139"/>
      <w:r>
        <w:rPr>
          <w:rFonts w:ascii="Arial" w:hAnsi="Arial"/>
          <w:b/>
          <w:color w:val="000000"/>
          <w:sz w:val="34"/>
          <w:lang w:val="ky-KG"/>
        </w:rPr>
        <w:t>Факир Байкурт унутпаган эне насааты</w:t>
      </w:r>
      <w:bookmarkEnd w:id="10138"/>
    </w:p>
    <w:p w14:paraId="1AFA0ED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Факир Байкурт (түрк жазуучусу, 1929–1999) апасынан чай сурап: «Апа, чай ичким келип турат, жүрү, чай ичели», — дейт. Апасы уулунун сөзүн жерде калтырбай, аны жакын жердеги Топал Хүсейиндин чайканасына алып барат да: «Уста, суранам, балама бир стакан чай алып кел», — деп кайрылат.</w:t>
      </w:r>
    </w:p>
    <w:p w14:paraId="06180E0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Чай келгенде, толкундануусунан анын ысык экенин унутуп, чоң ууртам алат. Оозу күйүп кеткенде, стаканды капысынан жерге таштайт.</w:t>
      </w:r>
    </w:p>
    <w:p w14:paraId="63DEAD5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Чайдын стаканы топуракка түшкөндүктөн сынбайт, бирок Факир Байкурт апасы азыр аны чабат деп ойлойт. Андай болбойт. Апасы Топал Хүсейинди чакырып, дагы бир чай алып келүүсүн өтүнөт.</w:t>
      </w:r>
    </w:p>
    <w:p w14:paraId="70AC75B6"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Бул жолу Байкурт экинчи чайды үйлөп-үйлөп ичет. Кийин көп жыл бою апасынан ошол күнү эмнеге чаппаганын сурайт, бирок апасы суроону ар жолу жоопсуз калтырат...</w:t>
      </w:r>
    </w:p>
    <w:p w14:paraId="232CAD2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Факир Байкурттун апасы бул суроого көп жылдан кийин уулу мугалим болуп иштеген айыл мектебинде жооп берет. Апасы Элиф айым анын сабагына катышкан ошол күндү Факир Байкурт мындай эскерет:</w:t>
      </w:r>
    </w:p>
    <w:p w14:paraId="03FC33C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Сабак учурунда ачууланып, толкундап, үнүмдү катуу чыгарып жибердим! Сабак бүткөндө сырттан апамдан: «Апа, кандай, мугалимдигим жактыбы?» — деп сурадым.</w:t>
      </w:r>
    </w:p>
    <w:p w14:paraId="7D59FA2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Апам: «Ээ, эмне дейин, уулум, жаман эмес экен», — деди.</w:t>
      </w:r>
    </w:p>
    <w:p w14:paraId="7FDEAD3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Апа, инспекторлор келип, жактырып, жакшы баа беришет. Сиз болсо «жаман эмес» дейсиз. Бул кандай? — деп сурадым.</w:t>
      </w:r>
    </w:p>
    <w:p w14:paraId="1CA80B5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Ошондо апам ар кимге сабак болчу мындай сөздөрдү айтты: «Көп жыл бою менден эмнеге сени чаппаганымды сурадың. Эми айтам, кулагыңды ачып ук!</w:t>
      </w:r>
    </w:p>
    <w:p w14:paraId="75C80C40"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Эгер чайды төккөн күнү сага ачуулансам, ичиңдеги арстан таарынмак. Сени урсам, ал арстан өлмөк! Анда мындай мугалим боло алмак эмессиң. Сен да мендей бол, сабырдуу жүр. Бул балдарды уруп, алардын ичиндеги арстанды өлтүрүүгө аракет кылба».</w:t>
      </w:r>
    </w:p>
    <w:p w14:paraId="168AF8ED"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Баланын ичиндеги «арстанды» — өзүнө болгон ишенимин — уруп өлтүрбө. Чыныгы тарбия коркуу менен эмес, сабыр жана сүйүү менен берилет.</w:t>
      </w:r>
      <w:r>
        <w:rPr>
          <w:rFonts w:ascii="Arial" w:hAnsi="Arial"/>
          <w:color w:val="000000"/>
          <w:sz w:val="22"/>
          <w:lang w:val="ky-KG"/>
        </w:rPr>
      </w:r>
    </w:p>
    <w:p w14:paraId="6C7C515F"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