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B4F87" w14:textId="2C2692C2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21" w:name="Story_222"/>
      <w:r>
        <w:rPr>
          <w:rFonts w:ascii="Arial" w:hAnsi="Arial"/>
          <w:b/>
          <w:color w:val="000000"/>
          <w:sz w:val="34"/>
          <w:lang w:val="ky-KG"/>
        </w:rPr>
        <w:t>Отоо чөптөр</w:t>
      </w:r>
      <w:bookmarkEnd w:id="10221"/>
    </w:p>
    <w:p w14:paraId="187D43E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Мектепте окуп жүргөндө жайкы каникулду үй-бүлөбүз менен бакчабызда өткөрчүбүз. Маркум атам бизди эмгекке көндүргүсү келчү. Өзү жумушта болгон күндөрү бакча иштерин бизге тапшырчу. Коон-дарбыз эгип койгон, аны сугаруу биздин милдет эле. Кудугубуздун суусу ичүүгө жарабагандыктан, коңшубуз Агаселим аксакалдын бакчасындагы кудуктан таза суу ташычубуз.</w:t>
      </w:r>
    </w:p>
    <w:p w14:paraId="18A2936B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Жер казганды үйрөнгөн элек. Отоо да кылчубуз: күрөк менен жердин астын үстүнө оодарып, отоо чөптөрдү жанчып-сындырар элек. Бирок алар оңой менен жок болчу эмес. Бир күнү атам бизди чакырып: «Отоо чөптү жок кылгыңар келсе, күрөктү терең сайгыла; тамырын жулмайынча иш бүтпөйт», — деп түшүндүрдү.</w:t>
      </w:r>
    </w:p>
    <w:p w14:paraId="2FFE2093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Көйгөйдүн да, жаман адаттын да тамырын кеспесең, сыртынан оңдоо пайда бербейт. Бир аз убакыттан кийин кайра чыгып келет.</w:t>
      </w:r>
      <w:r>
        <w:rPr>
          <w:rFonts w:ascii="Arial" w:hAnsi="Arial"/>
          <w:color w:val="000000"/>
          <w:sz w:val="22"/>
          <w:lang w:val="ky-KG"/>
        </w:rPr>
      </w:r>
    </w:p>
    <w:p w14:paraId="433483CA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