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Быть человеком</w:t>
      </w:r>
    </w:p>
    <w:p>
      <w:pPr/>
      <w:r>
        <w:t>«Стать учёным легко, стать человеком трудно» — эту фразу мы слышим часто. Но что значит быть человеком?</w:t>
      </w:r>
    </w:p>
    <w:p>
      <w:pPr>
        <w:spacing w:after="80"/>
      </w:pPr>
      <w:r>
        <w:t>Это значит жить добродетельно, мудро, культурно, справедливо, с честью и достойно.</w:t>
      </w:r>
    </w:p>
    <w:p>
      <w:pPr>
        <w:spacing w:after="80"/>
      </w:pPr>
      <w:r>
        <w:t>Быть воспитанным, тактичным, проницательным и скромным; уважать других, не восхваляя себя.</w:t>
      </w:r>
    </w:p>
    <w:p>
      <w:pPr/>
      <w:r>
        <w:t>Обдумывать свои поступки, сохранять душевное равновесие, быть последовательным и не пасовать перед трудностями.</w:t>
      </w:r>
    </w:p>
    <w:p>
      <w:pPr>
        <w:spacing w:after="80"/>
      </w:pPr>
      <w:r>
        <w:t>Держать слово; не поклоняться деньгам и должности; не красть и не присваивать чужого.</w:t>
      </w:r>
    </w:p>
    <w:p>
      <w:pPr>
        <w:spacing w:after="80"/>
      </w:pPr>
      <w:r>
        <w:t>Не лгать, не клеветать, не предавать других ради выгоды и защищать справедливость.</w:t>
      </w:r>
    </w:p>
    <w:p>
      <w:pPr>
        <w:keepNext/>
        <w:spacing w:after="80"/>
      </w:pPr>
      <w:r>
        <w:t>Не быть лицемерным и злобным, не стравливать людей и уметь любить.</w:t>
      </w:r>
    </w:p>
    <w:p>
      <w:pPr>
        <w:keepNext/>
        <w:keepLines/>
        <w:spacing w:before="160"/>
      </w:pPr>
      <w:r>
        <w:rPr>
          <w:b/>
        </w:rPr>
        <w:t>Мораль: Истинная ценность заключается не только в знаниях, но и в человечности. В сердце, способном уважать, найдётся место и любви, и справедливости.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Быть человеком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