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Дела есть у всех</w:t>
      </w:r>
    </w:p>
    <w:p>
      <w:pPr/>
      <w:r>
        <w:t>Мне повезло с мудрыми учителями. Один из них, мой учитель литературы, уважаемый Балададаш, говорил: «Если человек о чём-то попросил вас или поручил вам дело, а вы не смогли выполнить просьбу, не оправдывайтесь словами: „Было столько работы, что времени не нашлось, и я не смог этого сделать“. Даже если это правда. Услышав такое, человек подумает: „Выходит, мне нечем заняться, и я отвлекаю его по пустякам?“»</w:t>
      </w:r>
    </w:p>
    <w:p>
      <w:pPr>
        <w:keepNext/>
      </w:pPr>
      <w:r>
        <w:t>Дела есть у всех. К вам обращаются не от безделья, а потому, что нуждаются в помощи. Не оставляйте просьбу без ответа и не заставляйте человека ждать в неизвестности. Если не можете помочь, скажите сразу. Он надеется на вас и доверяет вам. Когда после долгого молчания вы отвечаете: «Не было времени», вы подрываете это доверие.</w:t>
      </w:r>
    </w:p>
    <w:p>
      <w:pPr>
        <w:keepLines/>
        <w:spacing w:before="160"/>
      </w:pPr>
      <w:r>
        <w:rPr>
          <w:b/>
        </w:rPr>
        <w:t>Мораль: Тяжело жить, зная, что окружающие считают тебя ненадёжным и не заслуживающим доверия человеком.</w:t>
      </w:r>
      <w:r/>
    </w:p>
    <w:p>
      <w:pPr>
        <w:spacing w:after="80"/>
      </w:pPr>
      <w:r>
        <w:t>Бахтияр Сираджов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Все заняты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