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Уверенность – половина дела!</w:t>
      </w:r>
    </w:p>
    <w:p>
      <w:pPr>
        <w:spacing w:after="80"/>
      </w:pPr>
      <w:r>
        <w:t>Директор школы пригласил нескольких своих коллег-учителей в свой кабинет и сказал им:</w:t>
      </w:r>
    </w:p>
    <w:p>
      <w:pPr/>
      <w:r>
        <w:t>— Поскольку вы наши лучшие, самые способные учителя, мы доверяем вам группу самых умных и способных учеников, которых мы отобрали. Ваша задача – обеспечить им очень хорошее образование и поднять их на более высокий уровень в течение следующего года. Желаю вам успехов.</w:t>
      </w:r>
    </w:p>
    <w:p>
      <w:pPr/>
      <w:r>
        <w:t>Учителя, ученики и родители сочли эту инициативу очень хорошей идеей и с нетерпением ждали окончания учебного года.</w:t>
      </w:r>
    </w:p>
    <w:p>
      <w:pPr/>
      <w:r>
        <w:t>Наконец, учебный год закончился. После тестов выяснилось, что эти ученики показали более высокие результаты, чем другие школьники города.</w:t>
      </w:r>
    </w:p>
    <w:p>
      <w:pPr/>
      <w:r>
        <w:t>Директор поздравил учителей и сказал: «Должен признаться. Те ученики, которых мы вам доверили, вовсе не были самыми способными детьми – они были средними. Мы выбрали их случайно».</w:t>
      </w:r>
    </w:p>
    <w:p>
      <w:pPr/>
      <w:r>
        <w:t>Услышав это, учителя гордились собой и стали считать успехи учеников результатом своего профессионализма.</w:t>
      </w:r>
    </w:p>
    <w:p>
      <w:pPr>
        <w:keepNext/>
      </w:pPr>
      <w:r>
        <w:t>Директор продолжил: «И ещё одно признание: вы тоже не были самыми способными учителями! Вас я тоже выбрал случайно — вытянул из мешка бумажки с именами. Вы добились успеха, потому что верили».</w:t>
      </w:r>
    </w:p>
    <w:p>
      <w:pPr>
        <w:keepNext/>
        <w:keepLines/>
        <w:spacing w:before="160"/>
      </w:pPr>
      <w:r>
        <w:rPr>
          <w:b/>
        </w:rPr>
        <w:t>Мораль: Уверенность пробуждает скрытую силу внутри человека; и высокие ожидания иногда являются первым шагом к этому результату.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Уверенность – половина дела!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