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Паломничество хаджа</w:t>
      </w:r>
    </w:p>
    <w:p>
      <w:pPr/>
      <w:r>
        <w:t>Во время хаджа, когда настало время бросать камни в шайтана, один паломник вместо этого начал ударять камнями самого себя. Стоявший рядом юноша удивлённо спросил:</w:t>
      </w:r>
    </w:p>
    <w:p>
      <w:pPr>
        <w:spacing w:after="80"/>
      </w:pPr>
      <w:r>
        <w:t>— Дядя, зачем вы бьёте себя?</w:t>
      </w:r>
    </w:p>
    <w:p>
      <w:pPr>
        <w:spacing w:after="80"/>
      </w:pPr>
      <w:r>
        <w:t>Мужчина ответил:</w:t>
      </w:r>
    </w:p>
    <w:p>
      <w:pPr/>
      <w:r>
        <w:t>— Сынок, какое нам дело до шайтана здесь? Сначала нужно побить камнями шайтана внутри себя: воспитать свой нафс и очистить себя.</w:t>
      </w:r>
    </w:p>
    <w:p>
      <w:pPr>
        <w:spacing w:after="80"/>
      </w:pPr>
      <w:r>
        <w:t>* * *</w:t>
      </w:r>
    </w:p>
    <w:p>
      <w:pPr>
        <w:spacing w:after="80"/>
      </w:pPr>
      <w:r>
        <w:t>Жар — в огне, а не в железном листе,</w:t>
      </w:r>
    </w:p>
    <w:p>
      <w:pPr>
        <w:spacing w:after="80"/>
      </w:pPr>
      <w:r>
        <w:t>керамет — в голове, а не в венце.</w:t>
      </w:r>
    </w:p>
    <w:p>
      <w:pPr>
        <w:spacing w:after="80"/>
      </w:pPr>
      <w:r>
        <w:t>Что бы ты ни искал, ищи в себе — не в Иерусалиме, не в Мекке и не в хадже.</w:t>
      </w:r>
    </w:p>
    <w:p>
      <w:pPr>
        <w:keepNext/>
        <w:spacing w:after="80"/>
      </w:pPr>
      <w:r>
        <w:t>Мораль: Настоящая борьба — не с внешним шайтаном, а с собственным нафсом. Керамет не в камне и не в венце, а внутри самого человека.</w:t>
      </w:r>
    </w:p>
    <w:p>
      <w:pPr>
        <w:keepNext/>
        <w:keepLines/>
        <w:spacing w:before="160"/>
      </w:pPr>
      <w:r>
        <w:rPr>
          <w:b/>
        </w:rPr>
        <w:t>Рассказы взяты из открытых интернет-источников, а иллюстрации созданы с помощью ИИ.</w:t>
      </w:r>
      <w:r/>
    </w:p>
    <w:p>
      <w:pPr>
        <w:spacing w:after="80"/>
      </w:pPr>
      <w:r>
        <w:rPr>
          <w:i/>
          <w:sz w:val="18"/>
        </w:rPr>
      </w:r>
    </w:p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69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Во время хаджа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