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Мне нужен друг.</w:t>
      </w:r>
    </w:p>
    <w:p>
      <w:pPr>
        <w:spacing w:after="80"/>
      </w:pPr>
      <w:r>
        <w:t>Мне не нужны ни богатство, ни имущество,</w:t>
      </w:r>
    </w:p>
    <w:p>
      <w:pPr>
        <w:spacing w:after="80"/>
      </w:pPr>
      <w:r>
        <w:t>Мне нужен настоящий друг.</w:t>
      </w:r>
    </w:p>
    <w:p>
      <w:pPr>
        <w:spacing w:after="80"/>
      </w:pPr>
      <w:r>
        <w:t>Какое имущество при смерти хозяина читало по нему молитву о милости?</w:t>
      </w:r>
    </w:p>
    <w:p>
      <w:pPr>
        <w:keepNext/>
        <w:spacing w:after="80"/>
      </w:pPr>
      <w:r>
        <w:t>Мне нужен друг, который прочтёт по мне эту молитву.</w:t>
      </w:r>
    </w:p>
    <w:p>
      <w:pPr>
        <w:keepNext/>
        <w:keepLines/>
        <w:spacing w:before="160"/>
      </w:pPr>
      <w:r>
        <w:rPr>
          <w:b/>
        </w:rPr>
        <w:t>Мораль: Настоящее богатство — верный друг. Друг, который помянет тебя молитвой о милости, когда ты уйдёшь из этого мира, дороже любого богатства.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 нужен друг.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