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Самый прекрасный удел</w:t>
      </w:r>
    </w:p>
    <w:p>
      <w:pPr>
        <w:spacing w:after="80"/>
      </w:pPr>
      <w:r>
        <w:t>Дервиша спросили:</w:t>
      </w:r>
    </w:p>
    <w:p>
      <w:pPr>
        <w:spacing w:after="80"/>
      </w:pPr>
      <w:r>
        <w:t>— Что самое прекрасное может достаться человеку на долю?</w:t>
      </w:r>
    </w:p>
    <w:p>
      <w:pPr>
        <w:spacing w:after="80"/>
      </w:pPr>
      <w:r>
        <w:t>Дервиш ответил:</w:t>
      </w:r>
    </w:p>
    <w:p>
      <w:pPr>
        <w:keepNext/>
        <w:spacing w:after="80"/>
      </w:pPr>
      <w:r>
        <w:t>— Это встретить того, кто хочет тебя выслушать.</w:t>
      </w:r>
    </w:p>
    <w:p>
      <w:pPr>
        <w:keepNext/>
        <w:keepLines/>
        <w:spacing w:before="160"/>
      </w:pPr>
      <w:r>
        <w:rPr>
          <w:b/>
        </w:rPr>
        <w:t>Мораль: Встретить человека, который искренне готов тебя выслушать, — великое благо. Чувствовать, что тебя слушают, — всё равно что быть любимым.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Самое прекрасное благословение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