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Не сходить с праведного пути</w:t>
      </w:r>
    </w:p>
    <w:p>
      <w:pPr/>
      <w:r>
        <w:t>Жил однажды человек, который проводил дни в безделье и жил за счёт доставшегося ему наследства. Со временем такая жизнь ему наскучила. Он захотел жить честно и пришёл к царю, чтобы тот указал ему путь.</w:t>
      </w:r>
    </w:p>
    <w:p>
      <w:pPr>
        <w:spacing w:after="80"/>
      </w:pPr>
      <w:r>
        <w:t>Царь немного подумал, протянул ему кувшин, до краёв наполненный оливковым маслом, и сказал:</w:t>
      </w:r>
    </w:p>
    <w:p>
      <w:pPr/>
      <w:r>
        <w:t>— Отнеси этот кувшин с одного конца города на другой и не пролей ни капли. Если хоть одна капля упадёт на землю, поплатишься головой.</w:t>
      </w:r>
    </w:p>
    <w:p>
      <w:pPr/>
      <w:r>
        <w:t>Для надзора он отправил вместе с человеком двух воинов. Тот собрался, сосредоточился и донёс кувшин до другого конца города, не пролив ни капли. Вернувшись, он сказал:</w:t>
      </w:r>
    </w:p>
    <w:p>
      <w:pPr>
        <w:spacing w:after="80"/>
      </w:pPr>
      <w:r>
        <w:t>— Государь, я выполнил ваш приказ в точности.</w:t>
      </w:r>
    </w:p>
    <w:p>
      <w:pPr>
        <w:spacing w:after="80"/>
      </w:pPr>
      <w:r>
        <w:t>Царь спросил:</w:t>
      </w:r>
    </w:p>
    <w:p>
      <w:pPr>
        <w:spacing w:after="80"/>
      </w:pPr>
      <w:r>
        <w:t>— А что ты видел по дороге?</w:t>
      </w:r>
    </w:p>
    <w:p>
      <w:pPr>
        <w:spacing w:after="80"/>
      </w:pPr>
      <w:r>
        <w:t>В тот день в городе был большой базар, на улицах яблоку негде было упасть. Но человек ответил:</w:t>
      </w:r>
    </w:p>
    <w:p>
      <w:pPr/>
      <w:r>
        <w:t>— Государь, я так боялся пролить масло и лишиться жизни, что ни на миг не отводил глаз от кувшина. Поэтому я не видел ни людей, ни того, что происходило вокруг.</w:t>
      </w:r>
    </w:p>
    <w:p>
      <w:pPr>
        <w:spacing w:after="80"/>
      </w:pPr>
      <w:r>
        <w:t>Тогда царь сказал:</w:t>
      </w:r>
    </w:p>
    <w:p>
      <w:pPr>
        <w:keepNext/>
      </w:pPr>
      <w:r>
        <w:t>— Если к каждому делу и каждой обязанности будешь относиться с такой же сосредоточенностью, полностью отдаваясь своему делу и помня, что Аллах всегда видит тебя, ты не собьёшься с праведного пути.</w:t>
      </w:r>
    </w:p>
    <w:p>
      <w:pPr>
        <w:keepNext/>
        <w:keepLines/>
        <w:spacing w:before="160"/>
      </w:pPr>
      <w:r>
        <w:rPr>
          <w:b/>
        </w:rPr>
        <w:t>Мораль: Кто полностью внимателен к каждому делу и не забывает, что Аллах видит его, не сойдёт с праведного пути.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Не сходить с праведного пути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