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 Аллах, даруй нам избавление от бед</w:t>
      </w:r>
    </w:p>
    <w:p>
      <w:pPr>
        <w:spacing w:after="80"/>
      </w:pPr>
      <w:r>
        <w:t>Именами Твоими Ар-Рахман и Ар-Рахим даруй нам избавление от наших бед.</w:t>
      </w:r>
    </w:p>
    <w:p>
      <w:pPr>
        <w:spacing w:after="80"/>
      </w:pPr>
      <w:r>
        <w:t>Именами Твоими Аль-Гаффар и Ат-Тавваб прости наши грехи и прими наше покаяние.</w:t>
      </w:r>
    </w:p>
    <w:p>
      <w:pPr>
        <w:spacing w:after="80"/>
      </w:pPr>
      <w:r>
        <w:t>Именем Твоим Ар-Раззак благослови наше пропитание.</w:t>
      </w:r>
    </w:p>
    <w:p>
      <w:pPr>
        <w:spacing w:after="80"/>
      </w:pPr>
      <w:r>
        <w:t>Именем Твоим Аш-Шафи даруй исцеление нашим больным.</w:t>
      </w:r>
    </w:p>
    <w:p>
      <w:pPr>
        <w:keepNext/>
        <w:spacing w:after="80"/>
      </w:pPr>
      <w:r>
        <w:t>Именем Твоим Аль-Фаттах открой перед нами двери добра.</w:t>
      </w:r>
    </w:p>
    <w:p>
      <w:pPr>
        <w:keepNext/>
        <w:keepLines/>
        <w:spacing w:before="160"/>
      </w:pPr>
      <w:r>
        <w:rPr>
          <w:b/>
        </w:rPr>
        <w:t>Мораль: Когда человек осознаёт свою беспомощность и искренне обращается к Аллаху, его сердце обретает покой. Молитва — язык надежды и упования на Аллаха.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Аллах, даруй нам избавление от бед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